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211F1" w14:textId="35B22FB5" w:rsidR="009B47B1" w:rsidRPr="00573F8A" w:rsidRDefault="009B47B1" w:rsidP="00FB2264">
      <w:pPr>
        <w:tabs>
          <w:tab w:val="left" w:pos="993"/>
        </w:tabs>
        <w:spacing w:before="60" w:after="60"/>
        <w:jc w:val="both"/>
        <w:rPr>
          <w:rFonts w:ascii="Prelo Book" w:hAnsi="Prelo Book"/>
          <w:b/>
          <w:iCs/>
          <w:sz w:val="22"/>
          <w:szCs w:val="22"/>
        </w:rPr>
      </w:pPr>
    </w:p>
    <w:p w14:paraId="117ED917" w14:textId="77777777" w:rsidR="00801F9F" w:rsidRPr="00573F8A" w:rsidRDefault="00801F9F" w:rsidP="008D3576">
      <w:pPr>
        <w:spacing w:before="60" w:after="60"/>
        <w:jc w:val="both"/>
        <w:rPr>
          <w:rFonts w:ascii="Prelo Book" w:hAnsi="Prelo Book"/>
          <w:b/>
          <w:iCs/>
          <w:sz w:val="22"/>
          <w:szCs w:val="22"/>
        </w:rPr>
      </w:pPr>
    </w:p>
    <w:p w14:paraId="2CCC07E6" w14:textId="77777777" w:rsidR="001D0AA0" w:rsidRPr="00573F8A" w:rsidRDefault="001D0AA0" w:rsidP="008D3576">
      <w:pPr>
        <w:spacing w:before="60" w:after="60"/>
        <w:jc w:val="both"/>
        <w:rPr>
          <w:rFonts w:ascii="Prelo Book" w:hAnsi="Prelo Book"/>
          <w:b/>
          <w:iCs/>
          <w:sz w:val="22"/>
          <w:szCs w:val="22"/>
        </w:rPr>
      </w:pPr>
    </w:p>
    <w:p w14:paraId="061C7279" w14:textId="77777777" w:rsidR="001D0AA0" w:rsidRPr="00573F8A" w:rsidRDefault="001D0AA0" w:rsidP="008D3576">
      <w:pPr>
        <w:spacing w:before="60" w:after="60"/>
        <w:jc w:val="both"/>
        <w:rPr>
          <w:rFonts w:ascii="Prelo Book" w:hAnsi="Prelo Book"/>
          <w:b/>
          <w:iCs/>
          <w:sz w:val="22"/>
          <w:szCs w:val="22"/>
        </w:rPr>
      </w:pPr>
    </w:p>
    <w:p w14:paraId="6396952F" w14:textId="77777777" w:rsidR="001D0AA0" w:rsidRPr="00573F8A" w:rsidRDefault="001D0AA0" w:rsidP="008D3576">
      <w:pPr>
        <w:spacing w:before="60" w:after="60"/>
        <w:jc w:val="both"/>
        <w:rPr>
          <w:rFonts w:ascii="Prelo Book" w:hAnsi="Prelo Book"/>
          <w:b/>
          <w:iCs/>
          <w:sz w:val="22"/>
          <w:szCs w:val="22"/>
        </w:rPr>
      </w:pPr>
    </w:p>
    <w:p w14:paraId="7046939B" w14:textId="77777777" w:rsidR="001D0AA0" w:rsidRPr="00573F8A" w:rsidRDefault="001D0AA0" w:rsidP="008D3576">
      <w:pPr>
        <w:spacing w:before="60" w:after="60"/>
        <w:jc w:val="both"/>
        <w:rPr>
          <w:rFonts w:ascii="Prelo Book" w:hAnsi="Prelo Book"/>
          <w:b/>
          <w:iCs/>
          <w:sz w:val="22"/>
          <w:szCs w:val="22"/>
        </w:rPr>
      </w:pPr>
    </w:p>
    <w:p w14:paraId="4315DB88" w14:textId="77777777" w:rsidR="001D0AA0" w:rsidRPr="00573F8A" w:rsidRDefault="001D0AA0" w:rsidP="008D3576">
      <w:pPr>
        <w:spacing w:before="60" w:after="60"/>
        <w:jc w:val="both"/>
        <w:rPr>
          <w:rFonts w:ascii="Prelo Book" w:hAnsi="Prelo Book"/>
          <w:b/>
          <w:iCs/>
          <w:sz w:val="22"/>
          <w:szCs w:val="22"/>
        </w:rPr>
      </w:pPr>
    </w:p>
    <w:p w14:paraId="190A8154" w14:textId="77777777" w:rsidR="001D0AA0" w:rsidRPr="00573F8A" w:rsidRDefault="001D0AA0" w:rsidP="008D3576">
      <w:pPr>
        <w:spacing w:before="60" w:after="60"/>
        <w:jc w:val="both"/>
        <w:rPr>
          <w:rFonts w:ascii="Prelo Book" w:hAnsi="Prelo Book"/>
          <w:b/>
          <w:iCs/>
          <w:sz w:val="22"/>
          <w:szCs w:val="22"/>
        </w:rPr>
      </w:pPr>
    </w:p>
    <w:p w14:paraId="5F723BE6" w14:textId="77777777" w:rsidR="001D0AA0" w:rsidRPr="00573F8A" w:rsidRDefault="001D0AA0" w:rsidP="008D3576">
      <w:pPr>
        <w:spacing w:before="60" w:after="60"/>
        <w:jc w:val="both"/>
        <w:rPr>
          <w:rFonts w:ascii="Prelo Book" w:hAnsi="Prelo Book"/>
          <w:b/>
          <w:iCs/>
          <w:sz w:val="22"/>
          <w:szCs w:val="22"/>
        </w:rPr>
      </w:pPr>
    </w:p>
    <w:p w14:paraId="4E82FDFD" w14:textId="77777777" w:rsidR="001D0AA0" w:rsidRPr="00573F8A" w:rsidRDefault="001D0AA0" w:rsidP="008D3576">
      <w:pPr>
        <w:spacing w:before="60" w:after="60"/>
        <w:jc w:val="both"/>
        <w:rPr>
          <w:rFonts w:ascii="Prelo Book" w:hAnsi="Prelo Book"/>
          <w:b/>
          <w:iCs/>
          <w:sz w:val="22"/>
          <w:szCs w:val="22"/>
        </w:rPr>
      </w:pPr>
    </w:p>
    <w:p w14:paraId="248118A7" w14:textId="77777777" w:rsidR="001D0AA0" w:rsidRPr="00573F8A" w:rsidRDefault="001D0AA0" w:rsidP="008D3576">
      <w:pPr>
        <w:spacing w:before="60" w:after="60"/>
        <w:jc w:val="both"/>
        <w:rPr>
          <w:rFonts w:ascii="Prelo Book" w:hAnsi="Prelo Book"/>
          <w:b/>
          <w:iCs/>
          <w:sz w:val="22"/>
          <w:szCs w:val="22"/>
        </w:rPr>
      </w:pPr>
    </w:p>
    <w:p w14:paraId="75C97552" w14:textId="77777777" w:rsidR="001D0AA0" w:rsidRPr="00573F8A" w:rsidRDefault="001D0AA0" w:rsidP="008D3576">
      <w:pPr>
        <w:spacing w:before="60" w:after="60"/>
        <w:jc w:val="both"/>
        <w:rPr>
          <w:rFonts w:ascii="Prelo Book" w:hAnsi="Prelo Book"/>
          <w:b/>
          <w:iCs/>
          <w:sz w:val="22"/>
          <w:szCs w:val="22"/>
        </w:rPr>
      </w:pPr>
    </w:p>
    <w:p w14:paraId="33A6FC8A" w14:textId="77777777" w:rsidR="001D0AA0" w:rsidRPr="00573F8A" w:rsidRDefault="001D0AA0" w:rsidP="008D3576">
      <w:pPr>
        <w:spacing w:before="60" w:after="60"/>
        <w:jc w:val="both"/>
        <w:rPr>
          <w:rFonts w:ascii="Prelo Book" w:hAnsi="Prelo Book"/>
          <w:b/>
          <w:iCs/>
          <w:sz w:val="22"/>
          <w:szCs w:val="22"/>
        </w:rPr>
      </w:pPr>
    </w:p>
    <w:p w14:paraId="48954005" w14:textId="77777777" w:rsidR="001D0AA0" w:rsidRPr="00573F8A" w:rsidRDefault="001D0AA0" w:rsidP="008D3576">
      <w:pPr>
        <w:spacing w:before="60" w:after="60"/>
        <w:jc w:val="both"/>
        <w:rPr>
          <w:rFonts w:ascii="Prelo Book" w:hAnsi="Prelo Book"/>
          <w:b/>
          <w:iCs/>
          <w:sz w:val="22"/>
          <w:szCs w:val="22"/>
        </w:rPr>
      </w:pPr>
    </w:p>
    <w:p w14:paraId="79C9B58E" w14:textId="77777777" w:rsidR="00871FAC" w:rsidRPr="00573F8A" w:rsidRDefault="00871FAC" w:rsidP="008D3576">
      <w:pPr>
        <w:spacing w:before="60" w:after="60"/>
        <w:jc w:val="both"/>
        <w:rPr>
          <w:rFonts w:ascii="Prelo Book" w:hAnsi="Prelo Book"/>
          <w:b/>
          <w:iCs/>
          <w:sz w:val="22"/>
          <w:szCs w:val="22"/>
        </w:rPr>
      </w:pPr>
    </w:p>
    <w:p w14:paraId="4A46FF1F" w14:textId="1074D590" w:rsidR="009B47B1" w:rsidRPr="00573F8A" w:rsidRDefault="00C40B20" w:rsidP="008D3576">
      <w:pPr>
        <w:pStyle w:val="Titolo8"/>
        <w:pBdr>
          <w:bottom w:val="single" w:sz="6" w:space="0" w:color="auto"/>
        </w:pBdr>
        <w:spacing w:before="60" w:after="60"/>
        <w:jc w:val="both"/>
        <w:rPr>
          <w:rFonts w:ascii="Prelo Book" w:hAnsi="Prelo Book"/>
          <w:iCs/>
          <w:sz w:val="28"/>
          <w:szCs w:val="28"/>
        </w:rPr>
      </w:pPr>
      <w:r w:rsidRPr="00573F8A">
        <w:rPr>
          <w:rFonts w:ascii="Prelo Book" w:hAnsi="Prelo Book"/>
          <w:iCs/>
          <w:sz w:val="28"/>
          <w:szCs w:val="28"/>
          <w:highlight w:val="yellow"/>
        </w:rPr>
        <w:t xml:space="preserve">Procedura </w:t>
      </w:r>
      <w:r w:rsidR="00A230A1" w:rsidRPr="00573F8A">
        <w:rPr>
          <w:rFonts w:ascii="Prelo Book" w:hAnsi="Prelo Book"/>
          <w:iCs/>
          <w:sz w:val="28"/>
          <w:szCs w:val="28"/>
          <w:highlight w:val="yellow"/>
        </w:rPr>
        <w:t xml:space="preserve">di implementazione del sistema </w:t>
      </w:r>
      <w:r w:rsidR="001D0AA0" w:rsidRPr="00573F8A">
        <w:rPr>
          <w:rFonts w:ascii="Prelo Book" w:hAnsi="Prelo Book"/>
          <w:iCs/>
          <w:sz w:val="28"/>
          <w:szCs w:val="28"/>
          <w:highlight w:val="yellow"/>
        </w:rPr>
        <w:t xml:space="preserve">di </w:t>
      </w:r>
      <w:r w:rsidR="00826E04" w:rsidRPr="00573F8A">
        <w:rPr>
          <w:rFonts w:ascii="Prelo Book" w:hAnsi="Prelo Book"/>
          <w:iCs/>
          <w:sz w:val="28"/>
          <w:szCs w:val="28"/>
          <w:highlight w:val="yellow"/>
        </w:rPr>
        <w:t>Whistleblowing</w:t>
      </w:r>
      <w:r w:rsidR="001D0AA0" w:rsidRPr="00573F8A">
        <w:rPr>
          <w:rFonts w:ascii="Prelo Book" w:hAnsi="Prelo Book"/>
          <w:iCs/>
          <w:sz w:val="28"/>
          <w:szCs w:val="28"/>
          <w:highlight w:val="yellow"/>
        </w:rPr>
        <w:t xml:space="preserve"> ex D.lgs. 24/2023</w:t>
      </w:r>
    </w:p>
    <w:p w14:paraId="40F3B116" w14:textId="20CD55C5" w:rsidR="00801F9F" w:rsidRPr="00573F8A" w:rsidRDefault="00801F9F" w:rsidP="008D3576">
      <w:pPr>
        <w:spacing w:before="60" w:after="60"/>
        <w:jc w:val="both"/>
        <w:rPr>
          <w:rFonts w:ascii="Prelo Book" w:hAnsi="Prelo Book"/>
          <w:b/>
          <w:iCs/>
          <w:sz w:val="22"/>
          <w:szCs w:val="22"/>
        </w:rPr>
      </w:pPr>
      <w:r w:rsidRPr="00573F8A">
        <w:rPr>
          <w:rFonts w:ascii="Prelo Book" w:hAnsi="Prelo Book"/>
          <w:b/>
          <w:iCs/>
          <w:sz w:val="22"/>
          <w:szCs w:val="22"/>
        </w:rPr>
        <w:br w:type="page"/>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70" w:type="dxa"/>
          <w:bottom w:w="57" w:type="dxa"/>
        </w:tblCellMar>
        <w:tblLook w:val="04A0" w:firstRow="1" w:lastRow="0" w:firstColumn="1" w:lastColumn="0" w:noHBand="0" w:noVBand="1"/>
      </w:tblPr>
      <w:tblGrid>
        <w:gridCol w:w="2444"/>
        <w:gridCol w:w="2444"/>
        <w:gridCol w:w="2445"/>
        <w:gridCol w:w="2618"/>
      </w:tblGrid>
      <w:tr w:rsidR="001D0AA0" w:rsidRPr="00573F8A" w14:paraId="0A4D7286" w14:textId="77777777" w:rsidTr="001D0AA0">
        <w:tc>
          <w:tcPr>
            <w:tcW w:w="2444" w:type="dxa"/>
            <w:shd w:val="clear" w:color="auto" w:fill="auto"/>
          </w:tcPr>
          <w:p w14:paraId="073CA328" w14:textId="18044D3C" w:rsidR="005F02E1" w:rsidRPr="00573F8A" w:rsidRDefault="001D0AA0" w:rsidP="008D3576">
            <w:pPr>
              <w:spacing w:before="60" w:after="60"/>
              <w:contextualSpacing/>
              <w:jc w:val="both"/>
              <w:rPr>
                <w:rFonts w:ascii="Prelo Book" w:hAnsi="Prelo Book"/>
                <w:b/>
                <w:bCs/>
                <w:iCs/>
                <w:sz w:val="22"/>
                <w:szCs w:val="22"/>
              </w:rPr>
            </w:pPr>
            <w:r w:rsidRPr="00573F8A">
              <w:rPr>
                <w:rFonts w:ascii="Prelo Book" w:hAnsi="Prelo Book"/>
                <w:b/>
                <w:bCs/>
                <w:iCs/>
                <w:sz w:val="22"/>
                <w:szCs w:val="22"/>
              </w:rPr>
              <w:lastRenderedPageBreak/>
              <w:t>Approvatore</w:t>
            </w:r>
            <w:r w:rsidR="005F02E1" w:rsidRPr="00573F8A">
              <w:rPr>
                <w:rFonts w:ascii="Prelo Book" w:hAnsi="Prelo Book"/>
                <w:b/>
                <w:bCs/>
                <w:iCs/>
                <w:sz w:val="22"/>
                <w:szCs w:val="22"/>
              </w:rPr>
              <w:t>:</w:t>
            </w:r>
          </w:p>
        </w:tc>
        <w:tc>
          <w:tcPr>
            <w:tcW w:w="2444" w:type="dxa"/>
            <w:shd w:val="clear" w:color="auto" w:fill="auto"/>
          </w:tcPr>
          <w:p w14:paraId="3C4BDAEC" w14:textId="77777777" w:rsidR="005F02E1" w:rsidRPr="00573F8A" w:rsidRDefault="005F02E1" w:rsidP="008D3576">
            <w:pPr>
              <w:spacing w:before="60" w:after="60"/>
              <w:contextualSpacing/>
              <w:jc w:val="both"/>
              <w:rPr>
                <w:rFonts w:ascii="Prelo Book" w:hAnsi="Prelo Book"/>
                <w:b/>
                <w:iCs/>
                <w:sz w:val="22"/>
                <w:szCs w:val="22"/>
              </w:rPr>
            </w:pPr>
            <w:r w:rsidRPr="00573F8A">
              <w:rPr>
                <w:rFonts w:ascii="Prelo Book" w:hAnsi="Prelo Book"/>
                <w:b/>
                <w:iCs/>
                <w:sz w:val="22"/>
                <w:szCs w:val="22"/>
              </w:rPr>
              <w:t>Ruolo</w:t>
            </w:r>
          </w:p>
        </w:tc>
        <w:tc>
          <w:tcPr>
            <w:tcW w:w="2445" w:type="dxa"/>
            <w:shd w:val="clear" w:color="auto" w:fill="auto"/>
          </w:tcPr>
          <w:p w14:paraId="451A5BB6" w14:textId="77777777" w:rsidR="005F02E1" w:rsidRPr="00573F8A" w:rsidRDefault="005F02E1" w:rsidP="008D3576">
            <w:pPr>
              <w:spacing w:before="60" w:after="60"/>
              <w:contextualSpacing/>
              <w:jc w:val="both"/>
              <w:rPr>
                <w:rFonts w:ascii="Prelo Book" w:hAnsi="Prelo Book"/>
                <w:b/>
                <w:iCs/>
                <w:sz w:val="22"/>
                <w:szCs w:val="22"/>
              </w:rPr>
            </w:pPr>
            <w:r w:rsidRPr="00573F8A">
              <w:rPr>
                <w:rFonts w:ascii="Prelo Book" w:hAnsi="Prelo Book"/>
                <w:b/>
                <w:iCs/>
                <w:sz w:val="22"/>
                <w:szCs w:val="22"/>
              </w:rPr>
              <w:t>Data</w:t>
            </w:r>
          </w:p>
        </w:tc>
        <w:tc>
          <w:tcPr>
            <w:tcW w:w="2618" w:type="dxa"/>
            <w:shd w:val="clear" w:color="auto" w:fill="auto"/>
          </w:tcPr>
          <w:p w14:paraId="1F3D3600" w14:textId="77777777" w:rsidR="005F02E1" w:rsidRPr="00573F8A" w:rsidRDefault="005F02E1" w:rsidP="008D3576">
            <w:pPr>
              <w:tabs>
                <w:tab w:val="center" w:pos="1170"/>
              </w:tabs>
              <w:spacing w:before="60" w:after="60"/>
              <w:contextualSpacing/>
              <w:jc w:val="both"/>
              <w:rPr>
                <w:rFonts w:ascii="Prelo Book" w:hAnsi="Prelo Book"/>
                <w:b/>
                <w:iCs/>
                <w:sz w:val="22"/>
                <w:szCs w:val="22"/>
              </w:rPr>
            </w:pPr>
            <w:r w:rsidRPr="00573F8A">
              <w:rPr>
                <w:rFonts w:ascii="Prelo Book" w:hAnsi="Prelo Book"/>
                <w:b/>
                <w:iCs/>
                <w:sz w:val="22"/>
                <w:szCs w:val="22"/>
              </w:rPr>
              <w:t>Firma</w:t>
            </w:r>
            <w:r w:rsidRPr="00573F8A">
              <w:rPr>
                <w:rFonts w:ascii="Prelo Book" w:hAnsi="Prelo Book"/>
                <w:b/>
                <w:iCs/>
                <w:sz w:val="22"/>
                <w:szCs w:val="22"/>
              </w:rPr>
              <w:tab/>
            </w:r>
          </w:p>
        </w:tc>
      </w:tr>
      <w:tr w:rsidR="001D0AA0" w:rsidRPr="00573F8A" w14:paraId="41DB3CB1" w14:textId="77777777" w:rsidTr="001D0AA0">
        <w:tc>
          <w:tcPr>
            <w:tcW w:w="2444" w:type="dxa"/>
            <w:shd w:val="clear" w:color="auto" w:fill="auto"/>
          </w:tcPr>
          <w:p w14:paraId="582F2DF5" w14:textId="344F6F14" w:rsidR="001D0AA0" w:rsidRPr="00573F8A" w:rsidRDefault="001D0AA0" w:rsidP="008D3576">
            <w:pPr>
              <w:spacing w:before="60" w:after="60"/>
              <w:contextualSpacing/>
              <w:jc w:val="both"/>
              <w:rPr>
                <w:rFonts w:ascii="Prelo Book" w:hAnsi="Prelo Book"/>
                <w:bCs/>
                <w:iCs/>
                <w:sz w:val="22"/>
                <w:szCs w:val="22"/>
              </w:rPr>
            </w:pPr>
            <w:r w:rsidRPr="00573F8A">
              <w:rPr>
                <w:rFonts w:ascii="Prelo Book" w:hAnsi="Prelo Book"/>
                <w:bCs/>
                <w:iCs/>
                <w:sz w:val="22"/>
                <w:szCs w:val="22"/>
                <w:highlight w:val="yellow"/>
              </w:rPr>
              <w:t>XXX</w:t>
            </w:r>
          </w:p>
        </w:tc>
        <w:tc>
          <w:tcPr>
            <w:tcW w:w="2444" w:type="dxa"/>
            <w:shd w:val="clear" w:color="auto" w:fill="auto"/>
          </w:tcPr>
          <w:p w14:paraId="25030173" w14:textId="666533BF" w:rsidR="001D0AA0" w:rsidRPr="00573F8A" w:rsidRDefault="001D0AA0" w:rsidP="008D3576">
            <w:pPr>
              <w:spacing w:before="60" w:after="60"/>
              <w:contextualSpacing/>
              <w:jc w:val="both"/>
              <w:rPr>
                <w:rFonts w:ascii="Prelo Book" w:hAnsi="Prelo Book"/>
                <w:iCs/>
                <w:sz w:val="22"/>
                <w:szCs w:val="22"/>
              </w:rPr>
            </w:pPr>
            <w:r w:rsidRPr="00573F8A">
              <w:rPr>
                <w:rFonts w:ascii="Prelo Book" w:hAnsi="Prelo Book"/>
                <w:bCs/>
                <w:iCs/>
                <w:sz w:val="22"/>
                <w:szCs w:val="22"/>
                <w:highlight w:val="yellow"/>
              </w:rPr>
              <w:t>XXX</w:t>
            </w:r>
          </w:p>
        </w:tc>
        <w:tc>
          <w:tcPr>
            <w:tcW w:w="2445" w:type="dxa"/>
            <w:shd w:val="clear" w:color="auto" w:fill="auto"/>
          </w:tcPr>
          <w:p w14:paraId="7F5B4C66" w14:textId="537F0C4A" w:rsidR="001D0AA0" w:rsidRPr="00573F8A" w:rsidRDefault="001D0AA0" w:rsidP="008D3576">
            <w:pPr>
              <w:spacing w:before="60" w:after="60"/>
              <w:contextualSpacing/>
              <w:jc w:val="both"/>
              <w:rPr>
                <w:rFonts w:ascii="Prelo Book" w:hAnsi="Prelo Book"/>
                <w:iCs/>
                <w:sz w:val="22"/>
                <w:szCs w:val="22"/>
              </w:rPr>
            </w:pPr>
            <w:r w:rsidRPr="00573F8A">
              <w:rPr>
                <w:rFonts w:ascii="Prelo Book" w:hAnsi="Prelo Book"/>
                <w:bCs/>
                <w:iCs/>
                <w:sz w:val="22"/>
                <w:szCs w:val="22"/>
                <w:highlight w:val="yellow"/>
              </w:rPr>
              <w:t>XXX</w:t>
            </w:r>
          </w:p>
        </w:tc>
        <w:tc>
          <w:tcPr>
            <w:tcW w:w="2618" w:type="dxa"/>
            <w:shd w:val="clear" w:color="auto" w:fill="auto"/>
          </w:tcPr>
          <w:p w14:paraId="6C8EEB06" w14:textId="4C074DEC" w:rsidR="001D0AA0" w:rsidRPr="00573F8A" w:rsidRDefault="001D0AA0" w:rsidP="008D3576">
            <w:pPr>
              <w:spacing w:before="60" w:after="60"/>
              <w:contextualSpacing/>
              <w:jc w:val="both"/>
              <w:rPr>
                <w:rFonts w:ascii="Prelo Book" w:hAnsi="Prelo Book"/>
                <w:iCs/>
                <w:sz w:val="22"/>
                <w:szCs w:val="22"/>
              </w:rPr>
            </w:pPr>
            <w:r w:rsidRPr="00573F8A">
              <w:rPr>
                <w:rFonts w:ascii="Prelo Book" w:hAnsi="Prelo Book"/>
                <w:bCs/>
                <w:iCs/>
                <w:sz w:val="22"/>
                <w:szCs w:val="22"/>
                <w:highlight w:val="yellow"/>
              </w:rPr>
              <w:t>XXX</w:t>
            </w:r>
          </w:p>
        </w:tc>
      </w:tr>
    </w:tbl>
    <w:p w14:paraId="6C863A37" w14:textId="3EF04A32" w:rsidR="005F02E1" w:rsidRPr="00573F8A" w:rsidRDefault="005F02E1" w:rsidP="008D3576">
      <w:pPr>
        <w:spacing w:before="60" w:after="60"/>
        <w:jc w:val="both"/>
        <w:rPr>
          <w:rFonts w:ascii="Prelo Book" w:hAnsi="Prelo Book"/>
          <w:b/>
          <w:iCs/>
          <w:sz w:val="22"/>
          <w:szCs w:val="22"/>
        </w:rPr>
      </w:pPr>
      <w:r w:rsidRPr="00573F8A">
        <w:rPr>
          <w:rFonts w:ascii="Prelo Book" w:hAnsi="Prelo Book"/>
          <w:b/>
          <w:iCs/>
          <w:sz w:val="22"/>
          <w:szCs w:val="22"/>
        </w:rPr>
        <w:br w:type="page"/>
      </w:r>
    </w:p>
    <w:sdt>
      <w:sdtPr>
        <w:rPr>
          <w:rFonts w:ascii="Prelo Book" w:eastAsia="Times New Roman" w:hAnsi="Prelo Book" w:cs="Times New Roman"/>
          <w:iCs/>
          <w:color w:val="auto"/>
          <w:sz w:val="22"/>
          <w:szCs w:val="22"/>
        </w:rPr>
        <w:id w:val="141166017"/>
        <w:docPartObj>
          <w:docPartGallery w:val="Table of Contents"/>
          <w:docPartUnique/>
        </w:docPartObj>
      </w:sdtPr>
      <w:sdtEndPr>
        <w:rPr>
          <w:b/>
          <w:bCs/>
        </w:rPr>
      </w:sdtEndPr>
      <w:sdtContent>
        <w:p w14:paraId="6D540DE6" w14:textId="2C66F0EA" w:rsidR="006F1E81" w:rsidRPr="00573F8A" w:rsidRDefault="006F1E81" w:rsidP="008D3576">
          <w:pPr>
            <w:pStyle w:val="Titolosommario"/>
            <w:spacing w:before="60" w:after="60" w:line="240" w:lineRule="auto"/>
            <w:jc w:val="both"/>
            <w:rPr>
              <w:rFonts w:ascii="Prelo Book" w:hAnsi="Prelo Book"/>
              <w:iCs/>
              <w:sz w:val="22"/>
              <w:szCs w:val="22"/>
            </w:rPr>
          </w:pPr>
          <w:r w:rsidRPr="00573F8A">
            <w:rPr>
              <w:rFonts w:ascii="Prelo Book" w:hAnsi="Prelo Book"/>
              <w:iCs/>
              <w:sz w:val="22"/>
              <w:szCs w:val="22"/>
            </w:rPr>
            <w:t>Sommario</w:t>
          </w:r>
        </w:p>
        <w:p w14:paraId="57DA837D" w14:textId="41372090" w:rsidR="008D3576" w:rsidRDefault="006F1E81">
          <w:pPr>
            <w:pStyle w:val="Sommario1"/>
            <w:rPr>
              <w:rFonts w:asciiTheme="minorHAnsi" w:eastAsiaTheme="minorEastAsia" w:hAnsiTheme="minorHAnsi" w:cstheme="minorBidi"/>
              <w:noProof/>
              <w:color w:val="auto"/>
              <w:kern w:val="2"/>
              <w:sz w:val="22"/>
              <w:szCs w:val="22"/>
              <w14:ligatures w14:val="standardContextual"/>
            </w:rPr>
          </w:pPr>
          <w:r w:rsidRPr="00573F8A">
            <w:rPr>
              <w:rFonts w:ascii="Prelo Book" w:hAnsi="Prelo Book"/>
              <w:iCs/>
              <w:sz w:val="22"/>
              <w:szCs w:val="22"/>
            </w:rPr>
            <w:fldChar w:fldCharType="begin"/>
          </w:r>
          <w:r w:rsidRPr="00573F8A">
            <w:rPr>
              <w:rFonts w:ascii="Prelo Book" w:hAnsi="Prelo Book"/>
              <w:iCs/>
              <w:sz w:val="22"/>
              <w:szCs w:val="22"/>
            </w:rPr>
            <w:instrText xml:space="preserve"> TOC \o "1-3" \h \z \u </w:instrText>
          </w:r>
          <w:r w:rsidRPr="00573F8A">
            <w:rPr>
              <w:rFonts w:ascii="Prelo Book" w:hAnsi="Prelo Book"/>
              <w:iCs/>
              <w:sz w:val="22"/>
              <w:szCs w:val="22"/>
            </w:rPr>
            <w:fldChar w:fldCharType="separate"/>
          </w:r>
          <w:hyperlink w:anchor="_Toc153185798" w:history="1">
            <w:r w:rsidR="008D3576" w:rsidRPr="00F11DBB">
              <w:rPr>
                <w:rStyle w:val="Collegamentoipertestuale"/>
                <w:rFonts w:ascii="Prelo Book" w:hAnsi="Prelo Book"/>
                <w:bCs/>
                <w:iCs/>
                <w:noProof/>
              </w:rPr>
              <w:t>Definizioni</w:t>
            </w:r>
            <w:r w:rsidR="008D3576">
              <w:rPr>
                <w:noProof/>
                <w:webHidden/>
              </w:rPr>
              <w:tab/>
            </w:r>
            <w:r w:rsidR="008D3576">
              <w:rPr>
                <w:noProof/>
                <w:webHidden/>
              </w:rPr>
              <w:fldChar w:fldCharType="begin"/>
            </w:r>
            <w:r w:rsidR="008D3576">
              <w:rPr>
                <w:noProof/>
                <w:webHidden/>
              </w:rPr>
              <w:instrText xml:space="preserve"> PAGEREF _Toc153185798 \h </w:instrText>
            </w:r>
            <w:r w:rsidR="008D3576">
              <w:rPr>
                <w:noProof/>
                <w:webHidden/>
              </w:rPr>
            </w:r>
            <w:r w:rsidR="008D3576">
              <w:rPr>
                <w:noProof/>
                <w:webHidden/>
              </w:rPr>
              <w:fldChar w:fldCharType="separate"/>
            </w:r>
            <w:r w:rsidR="008D3576">
              <w:rPr>
                <w:noProof/>
                <w:webHidden/>
              </w:rPr>
              <w:t>4</w:t>
            </w:r>
            <w:r w:rsidR="008D3576">
              <w:rPr>
                <w:noProof/>
                <w:webHidden/>
              </w:rPr>
              <w:fldChar w:fldCharType="end"/>
            </w:r>
          </w:hyperlink>
        </w:p>
        <w:p w14:paraId="74F3408D" w14:textId="29255423" w:rsidR="008D3576" w:rsidRDefault="008D3576">
          <w:pPr>
            <w:pStyle w:val="Sommario1"/>
            <w:rPr>
              <w:rFonts w:asciiTheme="minorHAnsi" w:eastAsiaTheme="minorEastAsia" w:hAnsiTheme="minorHAnsi" w:cstheme="minorBidi"/>
              <w:noProof/>
              <w:color w:val="auto"/>
              <w:kern w:val="2"/>
              <w:sz w:val="22"/>
              <w:szCs w:val="22"/>
              <w14:ligatures w14:val="standardContextual"/>
            </w:rPr>
          </w:pPr>
          <w:hyperlink w:anchor="_Toc153185799" w:history="1">
            <w:r w:rsidRPr="00F11DBB">
              <w:rPr>
                <w:rStyle w:val="Collegamentoipertestuale"/>
                <w:rFonts w:ascii="Prelo Book" w:hAnsi="Prelo Book"/>
                <w:iCs/>
                <w:noProof/>
              </w:rPr>
              <w:t>1.</w:t>
            </w:r>
            <w:r>
              <w:rPr>
                <w:rFonts w:asciiTheme="minorHAnsi" w:eastAsiaTheme="minorEastAsia" w:hAnsiTheme="minorHAnsi" w:cstheme="minorBidi"/>
                <w:noProof/>
                <w:color w:val="auto"/>
                <w:kern w:val="2"/>
                <w:sz w:val="22"/>
                <w:szCs w:val="22"/>
                <w14:ligatures w14:val="standardContextual"/>
              </w:rPr>
              <w:tab/>
            </w:r>
            <w:r w:rsidRPr="00F11DBB">
              <w:rPr>
                <w:rStyle w:val="Collegamentoipertestuale"/>
                <w:rFonts w:ascii="Prelo Book" w:hAnsi="Prelo Book"/>
                <w:iCs/>
                <w:noProof/>
              </w:rPr>
              <w:t>Scopo della Procedura</w:t>
            </w:r>
            <w:r>
              <w:rPr>
                <w:noProof/>
                <w:webHidden/>
              </w:rPr>
              <w:tab/>
            </w:r>
            <w:r>
              <w:rPr>
                <w:noProof/>
                <w:webHidden/>
              </w:rPr>
              <w:fldChar w:fldCharType="begin"/>
            </w:r>
            <w:r>
              <w:rPr>
                <w:noProof/>
                <w:webHidden/>
              </w:rPr>
              <w:instrText xml:space="preserve"> PAGEREF _Toc153185799 \h </w:instrText>
            </w:r>
            <w:r>
              <w:rPr>
                <w:noProof/>
                <w:webHidden/>
              </w:rPr>
            </w:r>
            <w:r>
              <w:rPr>
                <w:noProof/>
                <w:webHidden/>
              </w:rPr>
              <w:fldChar w:fldCharType="separate"/>
            </w:r>
            <w:r>
              <w:rPr>
                <w:noProof/>
                <w:webHidden/>
              </w:rPr>
              <w:t>5</w:t>
            </w:r>
            <w:r>
              <w:rPr>
                <w:noProof/>
                <w:webHidden/>
              </w:rPr>
              <w:fldChar w:fldCharType="end"/>
            </w:r>
          </w:hyperlink>
        </w:p>
        <w:p w14:paraId="330061E0" w14:textId="66920E75" w:rsidR="008D3576" w:rsidRDefault="008D3576">
          <w:pPr>
            <w:pStyle w:val="Sommario1"/>
            <w:rPr>
              <w:rFonts w:asciiTheme="minorHAnsi" w:eastAsiaTheme="minorEastAsia" w:hAnsiTheme="minorHAnsi" w:cstheme="minorBidi"/>
              <w:noProof/>
              <w:color w:val="auto"/>
              <w:kern w:val="2"/>
              <w:sz w:val="22"/>
              <w:szCs w:val="22"/>
              <w14:ligatures w14:val="standardContextual"/>
            </w:rPr>
          </w:pPr>
          <w:hyperlink w:anchor="_Toc153185800" w:history="1">
            <w:r w:rsidRPr="00F11DBB">
              <w:rPr>
                <w:rStyle w:val="Collegamentoipertestuale"/>
                <w:rFonts w:ascii="Prelo Book" w:hAnsi="Prelo Book"/>
                <w:iCs/>
                <w:noProof/>
              </w:rPr>
              <w:t>2.</w:t>
            </w:r>
            <w:r>
              <w:rPr>
                <w:rFonts w:asciiTheme="minorHAnsi" w:eastAsiaTheme="minorEastAsia" w:hAnsiTheme="minorHAnsi" w:cstheme="minorBidi"/>
                <w:noProof/>
                <w:color w:val="auto"/>
                <w:kern w:val="2"/>
                <w:sz w:val="22"/>
                <w:szCs w:val="22"/>
                <w14:ligatures w14:val="standardContextual"/>
              </w:rPr>
              <w:tab/>
            </w:r>
            <w:r w:rsidRPr="00F11DBB">
              <w:rPr>
                <w:rStyle w:val="Collegamentoipertestuale"/>
                <w:rFonts w:ascii="Prelo Book" w:hAnsi="Prelo Book"/>
                <w:iCs/>
                <w:noProof/>
              </w:rPr>
              <w:t>Implementazione del sistema di gestione delle segnalazioni</w:t>
            </w:r>
            <w:r>
              <w:rPr>
                <w:noProof/>
                <w:webHidden/>
              </w:rPr>
              <w:tab/>
            </w:r>
            <w:r>
              <w:rPr>
                <w:noProof/>
                <w:webHidden/>
              </w:rPr>
              <w:fldChar w:fldCharType="begin"/>
            </w:r>
            <w:r>
              <w:rPr>
                <w:noProof/>
                <w:webHidden/>
              </w:rPr>
              <w:instrText xml:space="preserve"> PAGEREF _Toc153185800 \h </w:instrText>
            </w:r>
            <w:r>
              <w:rPr>
                <w:noProof/>
                <w:webHidden/>
              </w:rPr>
            </w:r>
            <w:r>
              <w:rPr>
                <w:noProof/>
                <w:webHidden/>
              </w:rPr>
              <w:fldChar w:fldCharType="separate"/>
            </w:r>
            <w:r>
              <w:rPr>
                <w:noProof/>
                <w:webHidden/>
              </w:rPr>
              <w:t>5</w:t>
            </w:r>
            <w:r>
              <w:rPr>
                <w:noProof/>
                <w:webHidden/>
              </w:rPr>
              <w:fldChar w:fldCharType="end"/>
            </w:r>
          </w:hyperlink>
        </w:p>
        <w:p w14:paraId="30B7A392" w14:textId="10C38D7D" w:rsidR="008D3576" w:rsidRDefault="008D3576">
          <w:pPr>
            <w:pStyle w:val="Sommario1"/>
            <w:rPr>
              <w:rFonts w:asciiTheme="minorHAnsi" w:eastAsiaTheme="minorEastAsia" w:hAnsiTheme="minorHAnsi" w:cstheme="minorBidi"/>
              <w:noProof/>
              <w:color w:val="auto"/>
              <w:kern w:val="2"/>
              <w:sz w:val="22"/>
              <w:szCs w:val="22"/>
              <w14:ligatures w14:val="standardContextual"/>
            </w:rPr>
          </w:pPr>
          <w:hyperlink w:anchor="_Toc153185801" w:history="1">
            <w:r w:rsidRPr="00F11DBB">
              <w:rPr>
                <w:rStyle w:val="Collegamentoipertestuale"/>
                <w:rFonts w:ascii="Prelo Book" w:hAnsi="Prelo Book"/>
                <w:iCs/>
                <w:noProof/>
              </w:rPr>
              <w:t>3.</w:t>
            </w:r>
            <w:r>
              <w:rPr>
                <w:rFonts w:asciiTheme="minorHAnsi" w:eastAsiaTheme="minorEastAsia" w:hAnsiTheme="minorHAnsi" w:cstheme="minorBidi"/>
                <w:noProof/>
                <w:color w:val="auto"/>
                <w:kern w:val="2"/>
                <w:sz w:val="22"/>
                <w:szCs w:val="22"/>
                <w14:ligatures w14:val="standardContextual"/>
              </w:rPr>
              <w:tab/>
            </w:r>
            <w:r w:rsidRPr="00F11DBB">
              <w:rPr>
                <w:rStyle w:val="Collegamentoipertestuale"/>
                <w:rFonts w:ascii="Prelo Book" w:hAnsi="Prelo Book"/>
                <w:iCs/>
                <w:noProof/>
              </w:rPr>
              <w:t>Gestore interno delle segnalazioni</w:t>
            </w:r>
            <w:r>
              <w:rPr>
                <w:noProof/>
                <w:webHidden/>
              </w:rPr>
              <w:tab/>
            </w:r>
            <w:r>
              <w:rPr>
                <w:noProof/>
                <w:webHidden/>
              </w:rPr>
              <w:fldChar w:fldCharType="begin"/>
            </w:r>
            <w:r>
              <w:rPr>
                <w:noProof/>
                <w:webHidden/>
              </w:rPr>
              <w:instrText xml:space="preserve"> PAGEREF _Toc153185801 \h </w:instrText>
            </w:r>
            <w:r>
              <w:rPr>
                <w:noProof/>
                <w:webHidden/>
              </w:rPr>
            </w:r>
            <w:r>
              <w:rPr>
                <w:noProof/>
                <w:webHidden/>
              </w:rPr>
              <w:fldChar w:fldCharType="separate"/>
            </w:r>
            <w:r>
              <w:rPr>
                <w:noProof/>
                <w:webHidden/>
              </w:rPr>
              <w:t>5</w:t>
            </w:r>
            <w:r>
              <w:rPr>
                <w:noProof/>
                <w:webHidden/>
              </w:rPr>
              <w:fldChar w:fldCharType="end"/>
            </w:r>
          </w:hyperlink>
        </w:p>
        <w:p w14:paraId="100ADFAC" w14:textId="2DE67191" w:rsidR="008D3576" w:rsidRDefault="008D3576">
          <w:pPr>
            <w:pStyle w:val="Sommario1"/>
            <w:rPr>
              <w:rFonts w:asciiTheme="minorHAnsi" w:eastAsiaTheme="minorEastAsia" w:hAnsiTheme="minorHAnsi" w:cstheme="minorBidi"/>
              <w:noProof/>
              <w:color w:val="auto"/>
              <w:kern w:val="2"/>
              <w:sz w:val="22"/>
              <w:szCs w:val="22"/>
              <w14:ligatures w14:val="standardContextual"/>
            </w:rPr>
          </w:pPr>
          <w:hyperlink w:anchor="_Toc153185802" w:history="1">
            <w:r w:rsidRPr="00F11DBB">
              <w:rPr>
                <w:rStyle w:val="Collegamentoipertestuale"/>
                <w:rFonts w:ascii="Prelo Book" w:hAnsi="Prelo Book"/>
                <w:iCs/>
                <w:noProof/>
              </w:rPr>
              <w:t>4.</w:t>
            </w:r>
            <w:r>
              <w:rPr>
                <w:rFonts w:asciiTheme="minorHAnsi" w:eastAsiaTheme="minorEastAsia" w:hAnsiTheme="minorHAnsi" w:cstheme="minorBidi"/>
                <w:noProof/>
                <w:color w:val="auto"/>
                <w:kern w:val="2"/>
                <w:sz w:val="22"/>
                <w:szCs w:val="22"/>
                <w14:ligatures w14:val="standardContextual"/>
              </w:rPr>
              <w:tab/>
            </w:r>
            <w:r w:rsidRPr="00F11DBB">
              <w:rPr>
                <w:rStyle w:val="Collegamentoipertestuale"/>
                <w:rFonts w:ascii="Prelo Book" w:hAnsi="Prelo Book"/>
                <w:iCs/>
                <w:noProof/>
              </w:rPr>
              <w:t>Tutele a favore del Segnalante e degli altri soggetti tutelati</w:t>
            </w:r>
            <w:r>
              <w:rPr>
                <w:noProof/>
                <w:webHidden/>
              </w:rPr>
              <w:tab/>
            </w:r>
            <w:r>
              <w:rPr>
                <w:noProof/>
                <w:webHidden/>
              </w:rPr>
              <w:fldChar w:fldCharType="begin"/>
            </w:r>
            <w:r>
              <w:rPr>
                <w:noProof/>
                <w:webHidden/>
              </w:rPr>
              <w:instrText xml:space="preserve"> PAGEREF _Toc153185802 \h </w:instrText>
            </w:r>
            <w:r>
              <w:rPr>
                <w:noProof/>
                <w:webHidden/>
              </w:rPr>
            </w:r>
            <w:r>
              <w:rPr>
                <w:noProof/>
                <w:webHidden/>
              </w:rPr>
              <w:fldChar w:fldCharType="separate"/>
            </w:r>
            <w:r>
              <w:rPr>
                <w:noProof/>
                <w:webHidden/>
              </w:rPr>
              <w:t>6</w:t>
            </w:r>
            <w:r>
              <w:rPr>
                <w:noProof/>
                <w:webHidden/>
              </w:rPr>
              <w:fldChar w:fldCharType="end"/>
            </w:r>
          </w:hyperlink>
        </w:p>
        <w:p w14:paraId="0C3395D7" w14:textId="0D8892BB" w:rsidR="008D3576" w:rsidRDefault="008D3576">
          <w:pPr>
            <w:pStyle w:val="Sommario1"/>
            <w:rPr>
              <w:rFonts w:asciiTheme="minorHAnsi" w:eastAsiaTheme="minorEastAsia" w:hAnsiTheme="minorHAnsi" w:cstheme="minorBidi"/>
              <w:noProof/>
              <w:color w:val="auto"/>
              <w:kern w:val="2"/>
              <w:sz w:val="22"/>
              <w:szCs w:val="22"/>
              <w14:ligatures w14:val="standardContextual"/>
            </w:rPr>
          </w:pPr>
          <w:hyperlink w:anchor="_Toc153185803" w:history="1">
            <w:r w:rsidRPr="00F11DBB">
              <w:rPr>
                <w:rStyle w:val="Collegamentoipertestuale"/>
                <w:rFonts w:ascii="Prelo Book" w:hAnsi="Prelo Book"/>
                <w:iCs/>
                <w:noProof/>
              </w:rPr>
              <w:t>5.</w:t>
            </w:r>
            <w:r>
              <w:rPr>
                <w:rFonts w:asciiTheme="minorHAnsi" w:eastAsiaTheme="minorEastAsia" w:hAnsiTheme="minorHAnsi" w:cstheme="minorBidi"/>
                <w:noProof/>
                <w:color w:val="auto"/>
                <w:kern w:val="2"/>
                <w:sz w:val="22"/>
                <w:szCs w:val="22"/>
                <w14:ligatures w14:val="standardContextual"/>
              </w:rPr>
              <w:tab/>
            </w:r>
            <w:r w:rsidRPr="00F11DBB">
              <w:rPr>
                <w:rStyle w:val="Collegamentoipertestuale"/>
                <w:rFonts w:ascii="Prelo Book" w:hAnsi="Prelo Book"/>
                <w:iCs/>
                <w:noProof/>
              </w:rPr>
              <w:t>La gestione dei dati personali</w:t>
            </w:r>
            <w:r>
              <w:rPr>
                <w:noProof/>
                <w:webHidden/>
              </w:rPr>
              <w:tab/>
            </w:r>
            <w:r>
              <w:rPr>
                <w:noProof/>
                <w:webHidden/>
              </w:rPr>
              <w:fldChar w:fldCharType="begin"/>
            </w:r>
            <w:r>
              <w:rPr>
                <w:noProof/>
                <w:webHidden/>
              </w:rPr>
              <w:instrText xml:space="preserve"> PAGEREF _Toc153185803 \h </w:instrText>
            </w:r>
            <w:r>
              <w:rPr>
                <w:noProof/>
                <w:webHidden/>
              </w:rPr>
            </w:r>
            <w:r>
              <w:rPr>
                <w:noProof/>
                <w:webHidden/>
              </w:rPr>
              <w:fldChar w:fldCharType="separate"/>
            </w:r>
            <w:r>
              <w:rPr>
                <w:noProof/>
                <w:webHidden/>
              </w:rPr>
              <w:t>7</w:t>
            </w:r>
            <w:r>
              <w:rPr>
                <w:noProof/>
                <w:webHidden/>
              </w:rPr>
              <w:fldChar w:fldCharType="end"/>
            </w:r>
          </w:hyperlink>
        </w:p>
        <w:p w14:paraId="3208101B" w14:textId="65FAB85B" w:rsidR="008D3576" w:rsidRDefault="008D3576">
          <w:pPr>
            <w:pStyle w:val="Sommario1"/>
            <w:rPr>
              <w:rFonts w:asciiTheme="minorHAnsi" w:eastAsiaTheme="minorEastAsia" w:hAnsiTheme="minorHAnsi" w:cstheme="minorBidi"/>
              <w:noProof/>
              <w:color w:val="auto"/>
              <w:kern w:val="2"/>
              <w:sz w:val="22"/>
              <w:szCs w:val="22"/>
              <w14:ligatures w14:val="standardContextual"/>
            </w:rPr>
          </w:pPr>
          <w:hyperlink w:anchor="_Toc153185804" w:history="1">
            <w:r w:rsidRPr="00F11DBB">
              <w:rPr>
                <w:rStyle w:val="Collegamentoipertestuale"/>
                <w:rFonts w:ascii="Prelo Book" w:hAnsi="Prelo Book"/>
                <w:iCs/>
                <w:noProof/>
              </w:rPr>
              <w:t>6.</w:t>
            </w:r>
            <w:r>
              <w:rPr>
                <w:rFonts w:asciiTheme="minorHAnsi" w:eastAsiaTheme="minorEastAsia" w:hAnsiTheme="minorHAnsi" w:cstheme="minorBidi"/>
                <w:noProof/>
                <w:color w:val="auto"/>
                <w:kern w:val="2"/>
                <w:sz w:val="22"/>
                <w:szCs w:val="22"/>
                <w14:ligatures w14:val="standardContextual"/>
              </w:rPr>
              <w:tab/>
            </w:r>
            <w:r w:rsidRPr="00F11DBB">
              <w:rPr>
                <w:rStyle w:val="Collegamentoipertestuale"/>
                <w:rFonts w:ascii="Prelo Book" w:hAnsi="Prelo Book"/>
                <w:iCs/>
                <w:noProof/>
              </w:rPr>
              <w:t>Tempistiche di gestione delle segnalazioni</w:t>
            </w:r>
            <w:r>
              <w:rPr>
                <w:noProof/>
                <w:webHidden/>
              </w:rPr>
              <w:tab/>
            </w:r>
            <w:r>
              <w:rPr>
                <w:noProof/>
                <w:webHidden/>
              </w:rPr>
              <w:fldChar w:fldCharType="begin"/>
            </w:r>
            <w:r>
              <w:rPr>
                <w:noProof/>
                <w:webHidden/>
              </w:rPr>
              <w:instrText xml:space="preserve"> PAGEREF _Toc153185804 \h </w:instrText>
            </w:r>
            <w:r>
              <w:rPr>
                <w:noProof/>
                <w:webHidden/>
              </w:rPr>
            </w:r>
            <w:r>
              <w:rPr>
                <w:noProof/>
                <w:webHidden/>
              </w:rPr>
              <w:fldChar w:fldCharType="separate"/>
            </w:r>
            <w:r>
              <w:rPr>
                <w:noProof/>
                <w:webHidden/>
              </w:rPr>
              <w:t>8</w:t>
            </w:r>
            <w:r>
              <w:rPr>
                <w:noProof/>
                <w:webHidden/>
              </w:rPr>
              <w:fldChar w:fldCharType="end"/>
            </w:r>
          </w:hyperlink>
        </w:p>
        <w:p w14:paraId="7A5E9BB8" w14:textId="2B3493AA" w:rsidR="008D3576" w:rsidRDefault="008D3576">
          <w:pPr>
            <w:pStyle w:val="Sommario1"/>
            <w:rPr>
              <w:rFonts w:asciiTheme="minorHAnsi" w:eastAsiaTheme="minorEastAsia" w:hAnsiTheme="minorHAnsi" w:cstheme="minorBidi"/>
              <w:noProof/>
              <w:color w:val="auto"/>
              <w:kern w:val="2"/>
              <w:sz w:val="22"/>
              <w:szCs w:val="22"/>
              <w14:ligatures w14:val="standardContextual"/>
            </w:rPr>
          </w:pPr>
          <w:hyperlink w:anchor="_Toc153185805" w:history="1">
            <w:r w:rsidRPr="00F11DBB">
              <w:rPr>
                <w:rStyle w:val="Collegamentoipertestuale"/>
                <w:rFonts w:ascii="Prelo Book" w:hAnsi="Prelo Book"/>
                <w:iCs/>
                <w:noProof/>
              </w:rPr>
              <w:t>7.</w:t>
            </w:r>
            <w:r>
              <w:rPr>
                <w:rFonts w:asciiTheme="minorHAnsi" w:eastAsiaTheme="minorEastAsia" w:hAnsiTheme="minorHAnsi" w:cstheme="minorBidi"/>
                <w:noProof/>
                <w:color w:val="auto"/>
                <w:kern w:val="2"/>
                <w:sz w:val="22"/>
                <w:szCs w:val="22"/>
                <w14:ligatures w14:val="standardContextual"/>
              </w:rPr>
              <w:tab/>
            </w:r>
            <w:r w:rsidRPr="00F11DBB">
              <w:rPr>
                <w:rStyle w:val="Collegamentoipertestuale"/>
                <w:rFonts w:ascii="Prelo Book" w:hAnsi="Prelo Book"/>
                <w:iCs/>
                <w:noProof/>
              </w:rPr>
              <w:t>Formazione</w:t>
            </w:r>
            <w:r>
              <w:rPr>
                <w:noProof/>
                <w:webHidden/>
              </w:rPr>
              <w:tab/>
            </w:r>
            <w:r>
              <w:rPr>
                <w:noProof/>
                <w:webHidden/>
              </w:rPr>
              <w:fldChar w:fldCharType="begin"/>
            </w:r>
            <w:r>
              <w:rPr>
                <w:noProof/>
                <w:webHidden/>
              </w:rPr>
              <w:instrText xml:space="preserve"> PAGEREF _Toc153185805 \h </w:instrText>
            </w:r>
            <w:r>
              <w:rPr>
                <w:noProof/>
                <w:webHidden/>
              </w:rPr>
            </w:r>
            <w:r>
              <w:rPr>
                <w:noProof/>
                <w:webHidden/>
              </w:rPr>
              <w:fldChar w:fldCharType="separate"/>
            </w:r>
            <w:r>
              <w:rPr>
                <w:noProof/>
                <w:webHidden/>
              </w:rPr>
              <w:t>9</w:t>
            </w:r>
            <w:r>
              <w:rPr>
                <w:noProof/>
                <w:webHidden/>
              </w:rPr>
              <w:fldChar w:fldCharType="end"/>
            </w:r>
          </w:hyperlink>
        </w:p>
        <w:p w14:paraId="1A88DFBA" w14:textId="675197E0" w:rsidR="008D3576" w:rsidRDefault="008D3576">
          <w:pPr>
            <w:pStyle w:val="Sommario1"/>
            <w:rPr>
              <w:rFonts w:asciiTheme="minorHAnsi" w:eastAsiaTheme="minorEastAsia" w:hAnsiTheme="minorHAnsi" w:cstheme="minorBidi"/>
              <w:noProof/>
              <w:color w:val="auto"/>
              <w:kern w:val="2"/>
              <w:sz w:val="22"/>
              <w:szCs w:val="22"/>
              <w14:ligatures w14:val="standardContextual"/>
            </w:rPr>
          </w:pPr>
          <w:hyperlink w:anchor="_Toc153185806" w:history="1">
            <w:r w:rsidRPr="00F11DBB">
              <w:rPr>
                <w:rStyle w:val="Collegamentoipertestuale"/>
                <w:rFonts w:ascii="Prelo Book" w:hAnsi="Prelo Book"/>
                <w:iCs/>
                <w:noProof/>
              </w:rPr>
              <w:t>8.</w:t>
            </w:r>
            <w:r>
              <w:rPr>
                <w:rFonts w:asciiTheme="minorHAnsi" w:eastAsiaTheme="minorEastAsia" w:hAnsiTheme="minorHAnsi" w:cstheme="minorBidi"/>
                <w:noProof/>
                <w:color w:val="auto"/>
                <w:kern w:val="2"/>
                <w:sz w:val="22"/>
                <w:szCs w:val="22"/>
                <w14:ligatures w14:val="standardContextual"/>
              </w:rPr>
              <w:tab/>
            </w:r>
            <w:r w:rsidRPr="00F11DBB">
              <w:rPr>
                <w:rStyle w:val="Collegamentoipertestuale"/>
                <w:rFonts w:ascii="Prelo Book" w:hAnsi="Prelo Book"/>
                <w:iCs/>
                <w:noProof/>
              </w:rPr>
              <w:t>Flussi informativi verso l’organismo di vigilanza</w:t>
            </w:r>
            <w:r>
              <w:rPr>
                <w:noProof/>
                <w:webHidden/>
              </w:rPr>
              <w:tab/>
            </w:r>
            <w:r>
              <w:rPr>
                <w:noProof/>
                <w:webHidden/>
              </w:rPr>
              <w:fldChar w:fldCharType="begin"/>
            </w:r>
            <w:r>
              <w:rPr>
                <w:noProof/>
                <w:webHidden/>
              </w:rPr>
              <w:instrText xml:space="preserve"> PAGEREF _Toc153185806 \h </w:instrText>
            </w:r>
            <w:r>
              <w:rPr>
                <w:noProof/>
                <w:webHidden/>
              </w:rPr>
            </w:r>
            <w:r>
              <w:rPr>
                <w:noProof/>
                <w:webHidden/>
              </w:rPr>
              <w:fldChar w:fldCharType="separate"/>
            </w:r>
            <w:r>
              <w:rPr>
                <w:noProof/>
                <w:webHidden/>
              </w:rPr>
              <w:t>9</w:t>
            </w:r>
            <w:r>
              <w:rPr>
                <w:noProof/>
                <w:webHidden/>
              </w:rPr>
              <w:fldChar w:fldCharType="end"/>
            </w:r>
          </w:hyperlink>
        </w:p>
        <w:p w14:paraId="0FFB9C0B" w14:textId="4DCDF77B" w:rsidR="008D3576" w:rsidRDefault="008D3576">
          <w:pPr>
            <w:pStyle w:val="Sommario1"/>
            <w:rPr>
              <w:rFonts w:asciiTheme="minorHAnsi" w:eastAsiaTheme="minorEastAsia" w:hAnsiTheme="minorHAnsi" w:cstheme="minorBidi"/>
              <w:noProof/>
              <w:color w:val="auto"/>
              <w:kern w:val="2"/>
              <w:sz w:val="22"/>
              <w:szCs w:val="22"/>
              <w14:ligatures w14:val="standardContextual"/>
            </w:rPr>
          </w:pPr>
          <w:hyperlink w:anchor="_Toc153185807" w:history="1">
            <w:r w:rsidRPr="00F11DBB">
              <w:rPr>
                <w:rStyle w:val="Collegamentoipertestuale"/>
                <w:rFonts w:ascii="Prelo Book" w:hAnsi="Prelo Book"/>
                <w:iCs/>
                <w:noProof/>
              </w:rPr>
              <w:t>9.</w:t>
            </w:r>
            <w:r>
              <w:rPr>
                <w:rFonts w:asciiTheme="minorHAnsi" w:eastAsiaTheme="minorEastAsia" w:hAnsiTheme="minorHAnsi" w:cstheme="minorBidi"/>
                <w:noProof/>
                <w:color w:val="auto"/>
                <w:kern w:val="2"/>
                <w:sz w:val="22"/>
                <w:szCs w:val="22"/>
                <w14:ligatures w14:val="standardContextual"/>
              </w:rPr>
              <w:tab/>
            </w:r>
            <w:r w:rsidRPr="00F11DBB">
              <w:rPr>
                <w:rStyle w:val="Collegamentoipertestuale"/>
                <w:rFonts w:ascii="Prelo Book" w:hAnsi="Prelo Book"/>
                <w:iCs/>
                <w:noProof/>
              </w:rPr>
              <w:t>Allegati</w:t>
            </w:r>
            <w:r>
              <w:rPr>
                <w:noProof/>
                <w:webHidden/>
              </w:rPr>
              <w:tab/>
            </w:r>
            <w:r>
              <w:rPr>
                <w:noProof/>
                <w:webHidden/>
              </w:rPr>
              <w:fldChar w:fldCharType="begin"/>
            </w:r>
            <w:r>
              <w:rPr>
                <w:noProof/>
                <w:webHidden/>
              </w:rPr>
              <w:instrText xml:space="preserve"> PAGEREF _Toc153185807 \h </w:instrText>
            </w:r>
            <w:r>
              <w:rPr>
                <w:noProof/>
                <w:webHidden/>
              </w:rPr>
            </w:r>
            <w:r>
              <w:rPr>
                <w:noProof/>
                <w:webHidden/>
              </w:rPr>
              <w:fldChar w:fldCharType="separate"/>
            </w:r>
            <w:r>
              <w:rPr>
                <w:noProof/>
                <w:webHidden/>
              </w:rPr>
              <w:t>9</w:t>
            </w:r>
            <w:r>
              <w:rPr>
                <w:noProof/>
                <w:webHidden/>
              </w:rPr>
              <w:fldChar w:fldCharType="end"/>
            </w:r>
          </w:hyperlink>
        </w:p>
        <w:p w14:paraId="4CA62B23" w14:textId="429E11AF" w:rsidR="006F1E81" w:rsidRPr="00573F8A" w:rsidRDefault="006F1E81" w:rsidP="008D3576">
          <w:pPr>
            <w:spacing w:before="60" w:after="60"/>
            <w:jc w:val="both"/>
            <w:rPr>
              <w:rFonts w:ascii="Prelo Book" w:hAnsi="Prelo Book"/>
              <w:iCs/>
              <w:sz w:val="22"/>
              <w:szCs w:val="22"/>
            </w:rPr>
          </w:pPr>
          <w:r w:rsidRPr="00573F8A">
            <w:rPr>
              <w:rFonts w:ascii="Prelo Book" w:hAnsi="Prelo Book" w:cs="Arial"/>
              <w:iCs/>
              <w:color w:val="000000"/>
              <w:sz w:val="22"/>
              <w:szCs w:val="22"/>
            </w:rPr>
            <w:fldChar w:fldCharType="end"/>
          </w:r>
        </w:p>
      </w:sdtContent>
    </w:sdt>
    <w:p w14:paraId="51FC9837" w14:textId="77777777" w:rsidR="008145AE" w:rsidRDefault="008145AE" w:rsidP="008D3576">
      <w:pPr>
        <w:spacing w:before="60" w:after="60"/>
        <w:rPr>
          <w:rFonts w:ascii="Prelo Book" w:hAnsi="Prelo Book"/>
          <w:b/>
          <w:iCs/>
          <w:sz w:val="22"/>
          <w:szCs w:val="22"/>
        </w:rPr>
      </w:pPr>
      <w:r>
        <w:rPr>
          <w:rFonts w:ascii="Prelo Book" w:hAnsi="Prelo Book"/>
          <w:b/>
          <w:iCs/>
          <w:sz w:val="22"/>
          <w:szCs w:val="22"/>
        </w:rPr>
        <w:br w:type="page"/>
      </w:r>
    </w:p>
    <w:p w14:paraId="6DD06033" w14:textId="77777777" w:rsidR="008145AE" w:rsidRDefault="008145AE" w:rsidP="008D3576">
      <w:pPr>
        <w:pStyle w:val="Titolo1"/>
        <w:spacing w:before="60" w:after="60"/>
        <w:jc w:val="both"/>
        <w:rPr>
          <w:rFonts w:ascii="Prelo Book" w:hAnsi="Prelo Book"/>
          <w:bCs/>
          <w:iCs/>
          <w:sz w:val="22"/>
          <w:szCs w:val="22"/>
        </w:rPr>
      </w:pPr>
      <w:bookmarkStart w:id="0" w:name="_Toc152250511"/>
      <w:bookmarkStart w:id="1" w:name="_Toc152327599"/>
      <w:bookmarkStart w:id="2" w:name="_Toc153185798"/>
      <w:r w:rsidRPr="00514847">
        <w:rPr>
          <w:rFonts w:ascii="Prelo Book" w:hAnsi="Prelo Book"/>
          <w:bCs/>
          <w:iCs/>
          <w:sz w:val="22"/>
          <w:szCs w:val="22"/>
        </w:rPr>
        <w:lastRenderedPageBreak/>
        <w:t>Definizioni</w:t>
      </w:r>
      <w:bookmarkEnd w:id="0"/>
      <w:bookmarkEnd w:id="1"/>
      <w:bookmarkEnd w:id="2"/>
    </w:p>
    <w:p w14:paraId="6E076B40" w14:textId="77777777" w:rsidR="008145AE" w:rsidRPr="00B01347" w:rsidRDefault="008145AE" w:rsidP="008D3576">
      <w:pPr>
        <w:spacing w:before="60" w:after="60"/>
        <w:jc w:val="both"/>
      </w:pPr>
    </w:p>
    <w:p w14:paraId="2DAA77A7" w14:textId="77777777" w:rsidR="008145AE" w:rsidRPr="00B01347" w:rsidRDefault="008145AE" w:rsidP="008D3576">
      <w:pPr>
        <w:spacing w:before="60" w:after="60"/>
        <w:jc w:val="both"/>
        <w:rPr>
          <w:rFonts w:ascii="Prelo Book" w:hAnsi="Prelo Book"/>
          <w:iCs/>
          <w:color w:val="000000"/>
          <w:sz w:val="22"/>
          <w:szCs w:val="22"/>
        </w:rPr>
      </w:pPr>
      <w:r w:rsidRPr="00B01347">
        <w:rPr>
          <w:rFonts w:ascii="Prelo Book" w:hAnsi="Prelo Book"/>
          <w:b/>
          <w:bCs/>
          <w:iCs/>
          <w:color w:val="000000"/>
          <w:sz w:val="22"/>
          <w:szCs w:val="22"/>
        </w:rPr>
        <w:t>A</w:t>
      </w:r>
      <w:r>
        <w:rPr>
          <w:rFonts w:ascii="Prelo Book" w:hAnsi="Prelo Book"/>
          <w:b/>
          <w:bCs/>
          <w:iCs/>
          <w:color w:val="000000"/>
          <w:sz w:val="22"/>
          <w:szCs w:val="22"/>
        </w:rPr>
        <w:t>.</w:t>
      </w:r>
      <w:r w:rsidRPr="00B01347">
        <w:rPr>
          <w:rFonts w:ascii="Prelo Book" w:hAnsi="Prelo Book"/>
          <w:b/>
          <w:bCs/>
          <w:iCs/>
          <w:color w:val="000000"/>
          <w:sz w:val="22"/>
          <w:szCs w:val="22"/>
        </w:rPr>
        <w:t>N</w:t>
      </w:r>
      <w:r>
        <w:rPr>
          <w:rFonts w:ascii="Prelo Book" w:hAnsi="Prelo Book"/>
          <w:b/>
          <w:bCs/>
          <w:iCs/>
          <w:color w:val="000000"/>
          <w:sz w:val="22"/>
          <w:szCs w:val="22"/>
        </w:rPr>
        <w:t>.</w:t>
      </w:r>
      <w:r w:rsidRPr="00B01347">
        <w:rPr>
          <w:rFonts w:ascii="Prelo Book" w:hAnsi="Prelo Book"/>
          <w:b/>
          <w:bCs/>
          <w:iCs/>
          <w:color w:val="000000"/>
          <w:sz w:val="22"/>
          <w:szCs w:val="22"/>
        </w:rPr>
        <w:t>A</w:t>
      </w:r>
      <w:r>
        <w:rPr>
          <w:rFonts w:ascii="Prelo Book" w:hAnsi="Prelo Book"/>
          <w:b/>
          <w:bCs/>
          <w:iCs/>
          <w:color w:val="000000"/>
          <w:sz w:val="22"/>
          <w:szCs w:val="22"/>
        </w:rPr>
        <w:t>.</w:t>
      </w:r>
      <w:r w:rsidRPr="00B01347">
        <w:rPr>
          <w:rFonts w:ascii="Prelo Book" w:hAnsi="Prelo Book"/>
          <w:b/>
          <w:bCs/>
          <w:iCs/>
          <w:color w:val="000000"/>
          <w:sz w:val="22"/>
          <w:szCs w:val="22"/>
        </w:rPr>
        <w:t>C</w:t>
      </w:r>
      <w:r>
        <w:rPr>
          <w:rFonts w:ascii="Prelo Book" w:hAnsi="Prelo Book"/>
          <w:b/>
          <w:bCs/>
          <w:iCs/>
          <w:color w:val="000000"/>
          <w:sz w:val="22"/>
          <w:szCs w:val="22"/>
        </w:rPr>
        <w:t>.</w:t>
      </w:r>
      <w:r w:rsidRPr="00B01347">
        <w:rPr>
          <w:rFonts w:ascii="Prelo Book" w:hAnsi="Prelo Book"/>
          <w:b/>
          <w:bCs/>
          <w:iCs/>
          <w:color w:val="000000"/>
          <w:sz w:val="22"/>
          <w:szCs w:val="22"/>
        </w:rPr>
        <w:t>:</w:t>
      </w:r>
      <w:r w:rsidRPr="00B01347">
        <w:rPr>
          <w:rFonts w:ascii="Prelo Book" w:hAnsi="Prelo Book"/>
          <w:iCs/>
          <w:color w:val="000000"/>
          <w:sz w:val="22"/>
          <w:szCs w:val="22"/>
        </w:rPr>
        <w:t xml:space="preserve"> l’Autorità Nazionale Anticorruzione. </w:t>
      </w:r>
    </w:p>
    <w:p w14:paraId="7FBD0FD1" w14:textId="77777777" w:rsidR="008145AE" w:rsidRDefault="008145AE" w:rsidP="008D3576">
      <w:pPr>
        <w:spacing w:before="60" w:after="60"/>
        <w:jc w:val="both"/>
        <w:rPr>
          <w:rFonts w:ascii="Prelo Book" w:hAnsi="Prelo Book"/>
          <w:iCs/>
          <w:color w:val="000000"/>
          <w:sz w:val="22"/>
          <w:szCs w:val="22"/>
        </w:rPr>
      </w:pPr>
      <w:r w:rsidRPr="00B01347">
        <w:rPr>
          <w:rFonts w:ascii="Prelo Book" w:hAnsi="Prelo Book"/>
          <w:b/>
          <w:bCs/>
          <w:iCs/>
          <w:color w:val="000000"/>
          <w:sz w:val="22"/>
          <w:szCs w:val="22"/>
        </w:rPr>
        <w:t>Destinatari:</w:t>
      </w:r>
      <w:r w:rsidRPr="00B01347">
        <w:rPr>
          <w:rFonts w:ascii="Prelo Book" w:hAnsi="Prelo Book"/>
          <w:iCs/>
          <w:color w:val="000000"/>
          <w:sz w:val="22"/>
          <w:szCs w:val="22"/>
        </w:rPr>
        <w:t xml:space="preserve"> </w:t>
      </w:r>
      <w:r>
        <w:rPr>
          <w:rFonts w:ascii="Prelo Book" w:hAnsi="Prelo Book"/>
          <w:iCs/>
          <w:color w:val="000000"/>
          <w:sz w:val="22"/>
          <w:szCs w:val="22"/>
        </w:rPr>
        <w:t>t</w:t>
      </w:r>
      <w:r w:rsidRPr="00B01347">
        <w:rPr>
          <w:rFonts w:ascii="Prelo Book" w:hAnsi="Prelo Book"/>
          <w:iCs/>
          <w:color w:val="000000"/>
          <w:sz w:val="22"/>
          <w:szCs w:val="22"/>
        </w:rPr>
        <w:t xml:space="preserve">utti i soggetti, persone fisiche e giuridiche, che intrattengono o hanno intrattenuto rapporti contrattuali con la Società. </w:t>
      </w:r>
    </w:p>
    <w:p w14:paraId="1314B014" w14:textId="77777777" w:rsidR="008145AE" w:rsidRPr="0011406E" w:rsidRDefault="008145AE" w:rsidP="008D3576">
      <w:pPr>
        <w:spacing w:before="60" w:after="60"/>
        <w:jc w:val="both"/>
        <w:rPr>
          <w:rFonts w:ascii="Prelo Book" w:hAnsi="Prelo Book"/>
          <w:iCs/>
          <w:color w:val="000000"/>
          <w:sz w:val="22"/>
          <w:szCs w:val="22"/>
        </w:rPr>
      </w:pPr>
      <w:r w:rsidRPr="0011406E">
        <w:rPr>
          <w:rFonts w:ascii="Prelo Book" w:hAnsi="Prelo Book"/>
          <w:b/>
          <w:bCs/>
          <w:iCs/>
          <w:color w:val="000000"/>
          <w:sz w:val="22"/>
          <w:szCs w:val="22"/>
        </w:rPr>
        <w:t xml:space="preserve">Collaboratori: </w:t>
      </w:r>
      <w:r w:rsidRPr="0011406E">
        <w:rPr>
          <w:rFonts w:ascii="Prelo Book" w:hAnsi="Prelo Book"/>
          <w:iCs/>
          <w:color w:val="000000"/>
          <w:sz w:val="22"/>
          <w:szCs w:val="22"/>
        </w:rPr>
        <w:t xml:space="preserve">coloro che prestano la propria attività lavorativa sulla base di un rapporto di collaborazione che non costituisce un rapporto di lavoro subordinato (a titolo esemplificativo e non esaustivo: stagisti, lavoratori con contratti a progetto, lavoratori somministrati). </w:t>
      </w:r>
    </w:p>
    <w:p w14:paraId="1BB39927" w14:textId="77777777" w:rsidR="008145AE" w:rsidRPr="0011406E" w:rsidRDefault="008145AE" w:rsidP="008D3576">
      <w:pPr>
        <w:spacing w:before="60" w:after="60"/>
        <w:jc w:val="both"/>
        <w:rPr>
          <w:rFonts w:ascii="Prelo Book" w:hAnsi="Prelo Book"/>
          <w:iCs/>
          <w:color w:val="000000"/>
          <w:sz w:val="22"/>
          <w:szCs w:val="22"/>
        </w:rPr>
      </w:pPr>
      <w:r w:rsidRPr="0011406E">
        <w:rPr>
          <w:rFonts w:ascii="Prelo Book" w:hAnsi="Prelo Book"/>
          <w:b/>
          <w:bCs/>
          <w:iCs/>
          <w:color w:val="000000"/>
          <w:sz w:val="22"/>
          <w:szCs w:val="22"/>
        </w:rPr>
        <w:t xml:space="preserve">Contesto lavorativo: </w:t>
      </w:r>
      <w:r w:rsidRPr="0011406E">
        <w:rPr>
          <w:rFonts w:ascii="Prelo Book" w:hAnsi="Prelo Book"/>
          <w:iCs/>
          <w:color w:val="000000"/>
          <w:sz w:val="22"/>
          <w:szCs w:val="22"/>
        </w:rPr>
        <w:t xml:space="preserve">le attività lavorative o professionali, presenti o passate, attraverso le quali, indipendentemente dalla natura di tali attività, una persona acquisisce informazioni sulle Violazioni e nel cui ambito potrebbe rischiare di subire ritorsioni in caso di segnalazione o di divulgazione pubblica o di denuncia all’autorità giudiziaria o contabile. </w:t>
      </w:r>
    </w:p>
    <w:p w14:paraId="54073540" w14:textId="77777777" w:rsidR="008145AE" w:rsidRPr="0011406E" w:rsidRDefault="008145AE" w:rsidP="008D3576">
      <w:pPr>
        <w:spacing w:before="60" w:after="60"/>
        <w:jc w:val="both"/>
        <w:rPr>
          <w:rFonts w:ascii="Prelo Book" w:hAnsi="Prelo Book"/>
          <w:iCs/>
          <w:color w:val="000000"/>
          <w:sz w:val="22"/>
          <w:szCs w:val="22"/>
        </w:rPr>
      </w:pPr>
      <w:r w:rsidRPr="0011406E">
        <w:rPr>
          <w:rFonts w:ascii="Prelo Book" w:hAnsi="Prelo Book"/>
          <w:b/>
          <w:bCs/>
          <w:iCs/>
          <w:color w:val="000000"/>
          <w:sz w:val="22"/>
          <w:szCs w:val="22"/>
        </w:rPr>
        <w:t>Consulenti</w:t>
      </w:r>
      <w:r w:rsidRPr="0011406E">
        <w:rPr>
          <w:rFonts w:ascii="Prelo Book" w:hAnsi="Prelo Book"/>
          <w:iCs/>
          <w:color w:val="000000"/>
          <w:sz w:val="22"/>
          <w:szCs w:val="22"/>
        </w:rPr>
        <w:t xml:space="preserve">: coloro che agiscono nell’interesse della Società sulla base di apposito mandato o di altro rapporto di consulenza o collaborazione. </w:t>
      </w:r>
    </w:p>
    <w:p w14:paraId="3392A80D" w14:textId="77777777" w:rsidR="008145AE" w:rsidRDefault="008145AE" w:rsidP="008D3576">
      <w:pPr>
        <w:spacing w:before="60" w:after="60"/>
        <w:jc w:val="both"/>
        <w:rPr>
          <w:rFonts w:ascii="Prelo Book" w:hAnsi="Prelo Book"/>
          <w:iCs/>
          <w:color w:val="000000"/>
          <w:sz w:val="22"/>
          <w:szCs w:val="22"/>
        </w:rPr>
      </w:pPr>
      <w:r w:rsidRPr="0011406E">
        <w:rPr>
          <w:rFonts w:ascii="Prelo Book" w:hAnsi="Prelo Book"/>
          <w:b/>
          <w:bCs/>
          <w:iCs/>
          <w:color w:val="000000"/>
          <w:sz w:val="22"/>
          <w:szCs w:val="22"/>
        </w:rPr>
        <w:t xml:space="preserve">Decreto </w:t>
      </w:r>
      <w:r w:rsidRPr="0011406E">
        <w:rPr>
          <w:rFonts w:ascii="Prelo Book" w:hAnsi="Prelo Book"/>
          <w:b/>
          <w:bCs/>
          <w:i/>
          <w:iCs/>
          <w:color w:val="000000"/>
          <w:sz w:val="22"/>
          <w:szCs w:val="22"/>
        </w:rPr>
        <w:t>Whistleblowing</w:t>
      </w:r>
      <w:r w:rsidRPr="0011406E">
        <w:rPr>
          <w:rFonts w:ascii="Prelo Book" w:hAnsi="Prelo Book"/>
          <w:b/>
          <w:bCs/>
          <w:iCs/>
          <w:color w:val="000000"/>
          <w:sz w:val="22"/>
          <w:szCs w:val="22"/>
        </w:rPr>
        <w:t xml:space="preserve">: </w:t>
      </w:r>
      <w:r w:rsidRPr="0011406E">
        <w:rPr>
          <w:rFonts w:ascii="Prelo Book" w:hAnsi="Prelo Book"/>
          <w:iCs/>
          <w:color w:val="000000"/>
          <w:sz w:val="22"/>
          <w:szCs w:val="22"/>
        </w:rPr>
        <w:t xml:space="preserve">Decreto Whistleblowing recante “Attuazione della Direttiva (UE) 2019/137 del Parlamento europeo e del Consiglio, del 23 ottobre 2019, riguardante la protezione delle persone che segnalano violazioni del diritto dell’Unione e recante disposizioni riguardanti la protezione delle persone che segnalano violazioni delle disposizioni normative nazionali”. </w:t>
      </w:r>
    </w:p>
    <w:p w14:paraId="3ACAEE96" w14:textId="77777777" w:rsidR="008145AE" w:rsidRPr="00F41D66" w:rsidRDefault="008145AE" w:rsidP="008D3576">
      <w:pPr>
        <w:spacing w:before="60" w:after="60"/>
        <w:jc w:val="both"/>
        <w:rPr>
          <w:rFonts w:ascii="Prelo Book" w:hAnsi="Prelo Book"/>
          <w:iCs/>
          <w:color w:val="000000"/>
          <w:sz w:val="22"/>
          <w:szCs w:val="22"/>
        </w:rPr>
      </w:pPr>
      <w:r w:rsidRPr="0011406E">
        <w:rPr>
          <w:rFonts w:ascii="Prelo Book" w:hAnsi="Prelo Book"/>
          <w:b/>
          <w:bCs/>
          <w:iCs/>
          <w:color w:val="000000"/>
          <w:sz w:val="22"/>
          <w:szCs w:val="22"/>
        </w:rPr>
        <w:t>Dipendenti</w:t>
      </w:r>
      <w:r w:rsidRPr="0011406E">
        <w:rPr>
          <w:rFonts w:ascii="Prelo Book" w:hAnsi="Prelo Book"/>
          <w:iCs/>
          <w:color w:val="000000"/>
          <w:sz w:val="22"/>
          <w:szCs w:val="22"/>
        </w:rPr>
        <w:t>: tutti i lavoratori subordinati del</w:t>
      </w:r>
      <w:r>
        <w:rPr>
          <w:rFonts w:ascii="Prelo Book" w:hAnsi="Prelo Book"/>
          <w:iCs/>
          <w:color w:val="000000"/>
          <w:sz w:val="22"/>
          <w:szCs w:val="22"/>
        </w:rPr>
        <w:t>la Società</w:t>
      </w:r>
      <w:r w:rsidRPr="0011406E">
        <w:rPr>
          <w:rFonts w:ascii="Prelo Book" w:hAnsi="Prelo Book"/>
          <w:iCs/>
          <w:color w:val="000000"/>
          <w:sz w:val="22"/>
          <w:szCs w:val="22"/>
        </w:rPr>
        <w:t xml:space="preserve">, inclusi i dirigenti. </w:t>
      </w:r>
    </w:p>
    <w:p w14:paraId="162FB2E2" w14:textId="77777777" w:rsidR="008145AE" w:rsidRPr="00F41D66" w:rsidRDefault="008145AE" w:rsidP="008D3576">
      <w:pPr>
        <w:spacing w:before="60" w:after="60"/>
        <w:jc w:val="both"/>
        <w:rPr>
          <w:rFonts w:ascii="Prelo Book" w:hAnsi="Prelo Book"/>
          <w:iCs/>
          <w:color w:val="000000"/>
          <w:sz w:val="22"/>
          <w:szCs w:val="22"/>
        </w:rPr>
      </w:pPr>
      <w:r w:rsidRPr="00F41D66">
        <w:rPr>
          <w:rFonts w:ascii="Prelo Book" w:hAnsi="Prelo Book"/>
          <w:b/>
          <w:bCs/>
          <w:iCs/>
          <w:color w:val="000000"/>
          <w:sz w:val="22"/>
          <w:szCs w:val="22"/>
        </w:rPr>
        <w:t xml:space="preserve">Divulgazione pubblica: </w:t>
      </w:r>
      <w:r w:rsidRPr="00F41D66">
        <w:rPr>
          <w:rFonts w:ascii="Prelo Book" w:hAnsi="Prelo Book"/>
          <w:iCs/>
          <w:color w:val="000000"/>
          <w:sz w:val="22"/>
          <w:szCs w:val="22"/>
        </w:rPr>
        <w:t xml:space="preserve">l’atto con cui si rendono di pubblico dominio le informazioni sulle violazioni tramite la stampa o mezzi elettronici o comunque tramite mezzi di diffusione in grado di raggiungere un numero elevato di persone. </w:t>
      </w:r>
    </w:p>
    <w:p w14:paraId="3EEE3908" w14:textId="77777777" w:rsidR="008145AE" w:rsidRPr="00F41D66" w:rsidRDefault="008145AE" w:rsidP="008D3576">
      <w:pPr>
        <w:spacing w:before="60" w:after="60"/>
        <w:jc w:val="both"/>
        <w:rPr>
          <w:rFonts w:ascii="Prelo Book" w:hAnsi="Prelo Book"/>
          <w:iCs/>
          <w:color w:val="000000"/>
          <w:sz w:val="22"/>
          <w:szCs w:val="22"/>
        </w:rPr>
      </w:pPr>
      <w:r w:rsidRPr="00F41D66">
        <w:rPr>
          <w:rFonts w:ascii="Prelo Book" w:hAnsi="Prelo Book"/>
          <w:b/>
          <w:bCs/>
          <w:iCs/>
          <w:color w:val="000000"/>
          <w:sz w:val="22"/>
          <w:szCs w:val="22"/>
        </w:rPr>
        <w:t xml:space="preserve">Facilitatore: </w:t>
      </w:r>
      <w:r w:rsidRPr="00F41D66">
        <w:rPr>
          <w:rFonts w:ascii="Prelo Book" w:hAnsi="Prelo Book"/>
          <w:iCs/>
          <w:color w:val="000000"/>
          <w:sz w:val="22"/>
          <w:szCs w:val="22"/>
        </w:rPr>
        <w:t xml:space="preserve">una persona fisica che assiste il Soggetto Segnalante nel processo di segnalazione, operante all’interno del medesimo contesto lavorativo e la cui assistenza deve essere mantenuta riservata. </w:t>
      </w:r>
    </w:p>
    <w:p w14:paraId="540EB2D5" w14:textId="77777777" w:rsidR="008145AE" w:rsidRDefault="008145AE" w:rsidP="008D3576">
      <w:pPr>
        <w:spacing w:before="60" w:after="60"/>
        <w:jc w:val="both"/>
        <w:rPr>
          <w:rFonts w:ascii="Prelo Book" w:hAnsi="Prelo Book"/>
          <w:iCs/>
          <w:color w:val="000000"/>
          <w:sz w:val="22"/>
          <w:szCs w:val="22"/>
        </w:rPr>
      </w:pPr>
      <w:r w:rsidRPr="00F41D66">
        <w:rPr>
          <w:rFonts w:ascii="Prelo Book" w:hAnsi="Prelo Book"/>
          <w:b/>
          <w:bCs/>
          <w:iCs/>
          <w:color w:val="000000"/>
          <w:sz w:val="22"/>
          <w:szCs w:val="22"/>
        </w:rPr>
        <w:t xml:space="preserve">General Data Protection Regulation </w:t>
      </w:r>
      <w:r w:rsidRPr="00F41D66">
        <w:rPr>
          <w:rFonts w:ascii="Prelo Book" w:hAnsi="Prelo Book"/>
          <w:iCs/>
          <w:color w:val="000000"/>
          <w:sz w:val="22"/>
          <w:szCs w:val="22"/>
        </w:rPr>
        <w:t xml:space="preserve">o </w:t>
      </w:r>
      <w:r w:rsidRPr="00F41D66">
        <w:rPr>
          <w:rFonts w:ascii="Prelo Book" w:hAnsi="Prelo Book"/>
          <w:b/>
          <w:bCs/>
          <w:iCs/>
          <w:color w:val="000000"/>
          <w:sz w:val="22"/>
          <w:szCs w:val="22"/>
        </w:rPr>
        <w:t xml:space="preserve">GDPR: </w:t>
      </w:r>
      <w:r w:rsidRPr="00F41D66">
        <w:rPr>
          <w:rFonts w:ascii="Prelo Book" w:hAnsi="Prelo Book"/>
          <w:iCs/>
          <w:color w:val="000000"/>
          <w:sz w:val="22"/>
          <w:szCs w:val="22"/>
        </w:rPr>
        <w:t>Regolamento UE n. 2016/679 e s.m.i.</w:t>
      </w:r>
    </w:p>
    <w:p w14:paraId="7ACE2641" w14:textId="77777777" w:rsidR="00036A27" w:rsidRDefault="00036A27" w:rsidP="008D3576">
      <w:pPr>
        <w:spacing w:before="60" w:after="60"/>
        <w:jc w:val="both"/>
        <w:rPr>
          <w:rFonts w:ascii="Prelo Book" w:hAnsi="Prelo Book"/>
          <w:iCs/>
          <w:color w:val="000000"/>
          <w:sz w:val="22"/>
          <w:szCs w:val="22"/>
        </w:rPr>
      </w:pPr>
      <w:r w:rsidRPr="00DB76EC">
        <w:rPr>
          <w:rFonts w:ascii="Prelo Book" w:hAnsi="Prelo Book"/>
          <w:b/>
          <w:bCs/>
          <w:iCs/>
          <w:color w:val="000000"/>
          <w:sz w:val="22"/>
          <w:szCs w:val="22"/>
        </w:rPr>
        <w:t xml:space="preserve">Modello: </w:t>
      </w:r>
      <w:r w:rsidRPr="00DB76EC">
        <w:rPr>
          <w:rFonts w:ascii="Prelo Book" w:hAnsi="Prelo Book"/>
          <w:iCs/>
          <w:color w:val="000000"/>
          <w:sz w:val="22"/>
          <w:szCs w:val="22"/>
        </w:rPr>
        <w:t>Modello Organizzativo di Gestione e Controllo previsto dal Decreto Legislativo 231/2001.</w:t>
      </w:r>
    </w:p>
    <w:p w14:paraId="52EF87CB" w14:textId="2B28BD64" w:rsidR="008145AE" w:rsidRPr="00EB291B" w:rsidRDefault="008145AE" w:rsidP="008D3576">
      <w:pPr>
        <w:spacing w:before="60" w:after="60"/>
        <w:jc w:val="both"/>
        <w:rPr>
          <w:rFonts w:ascii="Prelo Book" w:hAnsi="Prelo Book"/>
          <w:iCs/>
          <w:color w:val="000000"/>
          <w:sz w:val="22"/>
          <w:szCs w:val="22"/>
        </w:rPr>
      </w:pPr>
      <w:r w:rsidRPr="00871BAD">
        <w:rPr>
          <w:rFonts w:ascii="Prelo Book" w:hAnsi="Prelo Book"/>
          <w:b/>
          <w:bCs/>
          <w:iCs/>
          <w:color w:val="000000"/>
          <w:sz w:val="22"/>
          <w:szCs w:val="22"/>
        </w:rPr>
        <w:t>Ufficio Whistleblowing</w:t>
      </w:r>
      <w:r w:rsidRPr="00A73DE5">
        <w:rPr>
          <w:rFonts w:ascii="Prelo Book" w:hAnsi="Prelo Book"/>
          <w:b/>
          <w:bCs/>
          <w:iCs/>
          <w:color w:val="000000"/>
          <w:sz w:val="22"/>
          <w:szCs w:val="22"/>
        </w:rPr>
        <w:t>:</w:t>
      </w:r>
      <w:r>
        <w:rPr>
          <w:rFonts w:ascii="Prelo Book" w:hAnsi="Prelo Book"/>
          <w:iCs/>
          <w:color w:val="000000"/>
          <w:sz w:val="22"/>
          <w:szCs w:val="22"/>
        </w:rPr>
        <w:t xml:space="preserve"> </w:t>
      </w:r>
      <w:r w:rsidRPr="0017293B">
        <w:rPr>
          <w:rFonts w:ascii="Prelo Book" w:hAnsi="Prelo Book"/>
          <w:iCs/>
          <w:color w:val="000000"/>
          <w:sz w:val="22"/>
          <w:szCs w:val="22"/>
        </w:rPr>
        <w:t xml:space="preserve">Il </w:t>
      </w:r>
      <w:r w:rsidR="00B10F1D">
        <w:rPr>
          <w:rFonts w:ascii="Prelo Book" w:hAnsi="Prelo Book"/>
          <w:iCs/>
          <w:color w:val="000000"/>
          <w:sz w:val="22"/>
          <w:szCs w:val="22"/>
        </w:rPr>
        <w:t>Comitato/ente</w:t>
      </w:r>
      <w:r w:rsidRPr="0017293B">
        <w:rPr>
          <w:rFonts w:ascii="Prelo Book" w:hAnsi="Prelo Book"/>
          <w:iCs/>
          <w:color w:val="000000"/>
          <w:sz w:val="22"/>
          <w:szCs w:val="22"/>
        </w:rPr>
        <w:t xml:space="preserve">, nominato </w:t>
      </w:r>
      <w:r w:rsidRPr="00871BAD">
        <w:rPr>
          <w:rFonts w:ascii="Prelo Book" w:hAnsi="Prelo Book"/>
          <w:iCs/>
          <w:color w:val="000000"/>
          <w:sz w:val="22"/>
          <w:szCs w:val="22"/>
        </w:rPr>
        <w:t>da</w:t>
      </w:r>
      <w:r w:rsidR="009903E6">
        <w:rPr>
          <w:rFonts w:ascii="Prelo Book" w:hAnsi="Prelo Book"/>
          <w:iCs/>
          <w:color w:val="000000"/>
          <w:sz w:val="22"/>
          <w:szCs w:val="22"/>
        </w:rPr>
        <w:t xml:space="preserve">l Management </w:t>
      </w:r>
      <w:r w:rsidRPr="0017293B">
        <w:rPr>
          <w:rFonts w:ascii="Prelo Book" w:hAnsi="Prelo Book"/>
          <w:iCs/>
          <w:color w:val="000000"/>
          <w:sz w:val="22"/>
          <w:szCs w:val="22"/>
        </w:rPr>
        <w:t xml:space="preserve">della Società al quale sono assegnate le attività connesse </w:t>
      </w:r>
      <w:r>
        <w:rPr>
          <w:rFonts w:ascii="Prelo Book" w:hAnsi="Prelo Book"/>
          <w:iCs/>
          <w:color w:val="000000"/>
          <w:sz w:val="22"/>
          <w:szCs w:val="22"/>
        </w:rPr>
        <w:t>alla gestione delle segnalazioni</w:t>
      </w:r>
      <w:r w:rsidRPr="0017293B">
        <w:rPr>
          <w:rFonts w:ascii="Prelo Book" w:hAnsi="Prelo Book"/>
          <w:iCs/>
          <w:color w:val="000000"/>
          <w:sz w:val="22"/>
          <w:szCs w:val="22"/>
        </w:rPr>
        <w:t xml:space="preserve"> di</w:t>
      </w:r>
      <w:r>
        <w:rPr>
          <w:rFonts w:ascii="Prelo Book" w:hAnsi="Prelo Book"/>
          <w:iCs/>
          <w:color w:val="000000"/>
          <w:sz w:val="22"/>
          <w:szCs w:val="22"/>
        </w:rPr>
        <w:t xml:space="preserve"> eventuali</w:t>
      </w:r>
      <w:r w:rsidRPr="0017293B">
        <w:rPr>
          <w:rFonts w:ascii="Prelo Book" w:hAnsi="Prelo Book"/>
          <w:iCs/>
          <w:color w:val="000000"/>
          <w:sz w:val="22"/>
          <w:szCs w:val="22"/>
        </w:rPr>
        <w:t xml:space="preserve"> violazioni commesse all’interno della Società. </w:t>
      </w:r>
    </w:p>
    <w:p w14:paraId="4A395E99" w14:textId="77777777" w:rsidR="008145AE" w:rsidRDefault="008145AE" w:rsidP="008D3576">
      <w:pPr>
        <w:spacing w:before="60" w:after="60"/>
        <w:jc w:val="both"/>
        <w:rPr>
          <w:rFonts w:ascii="Prelo Book" w:hAnsi="Prelo Book"/>
          <w:iCs/>
          <w:color w:val="000000"/>
          <w:sz w:val="22"/>
          <w:szCs w:val="22"/>
        </w:rPr>
      </w:pPr>
      <w:r w:rsidRPr="00EB291B">
        <w:rPr>
          <w:rFonts w:ascii="Prelo Book" w:hAnsi="Prelo Book"/>
          <w:b/>
          <w:bCs/>
          <w:iCs/>
          <w:color w:val="000000"/>
          <w:sz w:val="22"/>
          <w:szCs w:val="22"/>
        </w:rPr>
        <w:t xml:space="preserve">Ritorsione: </w:t>
      </w:r>
      <w:r w:rsidRPr="00EB291B">
        <w:rPr>
          <w:rFonts w:ascii="Prelo Book" w:hAnsi="Prelo Book"/>
          <w:iCs/>
          <w:color w:val="000000"/>
          <w:sz w:val="22"/>
          <w:szCs w:val="22"/>
        </w:rPr>
        <w:t xml:space="preserve">qualsiasi comportamento, atto od omissione, anche solo tentato o minacciato, posto in essere in ragione della segnalazione della denuncia all’autorità giudiziaria o contabile o della </w:t>
      </w:r>
      <w:r>
        <w:rPr>
          <w:rFonts w:ascii="Prelo Book" w:hAnsi="Prelo Book"/>
          <w:iCs/>
          <w:color w:val="000000"/>
          <w:sz w:val="22"/>
          <w:szCs w:val="22"/>
        </w:rPr>
        <w:t>d</w:t>
      </w:r>
      <w:r w:rsidRPr="00EB291B">
        <w:rPr>
          <w:rFonts w:ascii="Prelo Book" w:hAnsi="Prelo Book"/>
          <w:iCs/>
          <w:color w:val="000000"/>
          <w:sz w:val="22"/>
          <w:szCs w:val="22"/>
        </w:rPr>
        <w:t xml:space="preserve">ivulgazione pubblica che provoca o può provocare al </w:t>
      </w:r>
      <w:r>
        <w:rPr>
          <w:rFonts w:ascii="Prelo Book" w:hAnsi="Prelo Book"/>
          <w:iCs/>
          <w:color w:val="000000"/>
          <w:sz w:val="22"/>
          <w:szCs w:val="22"/>
        </w:rPr>
        <w:t>s</w:t>
      </w:r>
      <w:r w:rsidRPr="00EB291B">
        <w:rPr>
          <w:rFonts w:ascii="Prelo Book" w:hAnsi="Prelo Book"/>
          <w:iCs/>
          <w:color w:val="000000"/>
          <w:sz w:val="22"/>
          <w:szCs w:val="22"/>
        </w:rPr>
        <w:t xml:space="preserve">oggetto </w:t>
      </w:r>
      <w:r>
        <w:rPr>
          <w:rFonts w:ascii="Prelo Book" w:hAnsi="Prelo Book"/>
          <w:iCs/>
          <w:color w:val="000000"/>
          <w:sz w:val="22"/>
          <w:szCs w:val="22"/>
        </w:rPr>
        <w:t>s</w:t>
      </w:r>
      <w:r w:rsidRPr="00EB291B">
        <w:rPr>
          <w:rFonts w:ascii="Prelo Book" w:hAnsi="Prelo Book"/>
          <w:iCs/>
          <w:color w:val="000000"/>
          <w:sz w:val="22"/>
          <w:szCs w:val="22"/>
        </w:rPr>
        <w:t xml:space="preserve">egnalante o alla persona che ha sporto la denuncia, in via diretta o indiretta, un danno ingiusto. </w:t>
      </w:r>
    </w:p>
    <w:p w14:paraId="15EEE3FC" w14:textId="77777777" w:rsidR="008145AE" w:rsidRPr="00EB291B" w:rsidRDefault="008145AE" w:rsidP="008D3576">
      <w:pPr>
        <w:spacing w:before="60" w:after="60"/>
        <w:jc w:val="both"/>
        <w:rPr>
          <w:rFonts w:ascii="Prelo Book" w:hAnsi="Prelo Book"/>
          <w:iCs/>
          <w:color w:val="000000"/>
          <w:sz w:val="22"/>
          <w:szCs w:val="22"/>
        </w:rPr>
      </w:pPr>
      <w:r w:rsidRPr="00FF46BA">
        <w:rPr>
          <w:rFonts w:ascii="Prelo Book" w:hAnsi="Prelo Book"/>
          <w:b/>
          <w:bCs/>
          <w:iCs/>
          <w:color w:val="000000"/>
          <w:sz w:val="22"/>
          <w:szCs w:val="22"/>
        </w:rPr>
        <w:t xml:space="preserve">Segnalazione esterna di una violazione (o Segnalazione esterna): </w:t>
      </w:r>
      <w:r w:rsidRPr="00FF46BA">
        <w:rPr>
          <w:rFonts w:ascii="Prelo Book" w:hAnsi="Prelo Book"/>
          <w:iCs/>
          <w:color w:val="000000"/>
          <w:sz w:val="22"/>
          <w:szCs w:val="22"/>
        </w:rPr>
        <w:t>l’atto, in forma scritto o orale, con il quale il Soggetto Segnalante segnala all’ANAC un comportamento, che viola le disposizioni normative nazionali o dell’Unione Europea che ledono l’interesse pubblico o l’integrità dell’amministrazione pubblica o dell’ente privato, di cui sia venuto a conoscenza nel proprio contesto lavorativo.</w:t>
      </w:r>
    </w:p>
    <w:p w14:paraId="08ACEA34" w14:textId="0709EBCE" w:rsidR="008145AE" w:rsidRPr="00EB291B" w:rsidRDefault="008145AE" w:rsidP="008D3576">
      <w:pPr>
        <w:spacing w:before="60" w:after="60"/>
        <w:jc w:val="both"/>
        <w:rPr>
          <w:rFonts w:ascii="Prelo Book" w:hAnsi="Prelo Book"/>
          <w:iCs/>
          <w:color w:val="000000"/>
          <w:sz w:val="22"/>
          <w:szCs w:val="22"/>
        </w:rPr>
      </w:pPr>
      <w:r w:rsidRPr="00EB291B">
        <w:rPr>
          <w:rFonts w:ascii="Prelo Book" w:hAnsi="Prelo Book"/>
          <w:b/>
          <w:bCs/>
          <w:iCs/>
          <w:color w:val="000000"/>
          <w:sz w:val="22"/>
          <w:szCs w:val="22"/>
        </w:rPr>
        <w:lastRenderedPageBreak/>
        <w:t xml:space="preserve">Segnalazione interna di una violazione (o Segnalazione): </w:t>
      </w:r>
      <w:r w:rsidRPr="00EB291B">
        <w:rPr>
          <w:rFonts w:ascii="Prelo Book" w:hAnsi="Prelo Book"/>
          <w:iCs/>
          <w:color w:val="000000"/>
          <w:sz w:val="22"/>
          <w:szCs w:val="22"/>
        </w:rPr>
        <w:t xml:space="preserve">la comunicazione in forma scritta o orale, con il quale il Soggetto Segnalante segnala </w:t>
      </w:r>
      <w:r w:rsidR="00B10F1D" w:rsidRPr="00B10F1D">
        <w:rPr>
          <w:rFonts w:ascii="Prelo Book" w:hAnsi="Prelo Book"/>
          <w:iCs/>
          <w:color w:val="000000"/>
          <w:sz w:val="22"/>
          <w:szCs w:val="22"/>
        </w:rPr>
        <w:t>all’Ufficio</w:t>
      </w:r>
      <w:r w:rsidRPr="00B10F1D">
        <w:rPr>
          <w:rFonts w:ascii="Prelo Book" w:hAnsi="Prelo Book"/>
          <w:iCs/>
          <w:color w:val="000000"/>
          <w:sz w:val="22"/>
          <w:szCs w:val="22"/>
        </w:rPr>
        <w:t xml:space="preserve"> Whistleblowing un</w:t>
      </w:r>
      <w:r w:rsidRPr="00EB291B">
        <w:rPr>
          <w:rFonts w:ascii="Prelo Book" w:hAnsi="Prelo Book"/>
          <w:iCs/>
          <w:color w:val="000000"/>
          <w:sz w:val="22"/>
          <w:szCs w:val="22"/>
        </w:rPr>
        <w:t xml:space="preserve"> comportamento, che viola le disposizioni normative nazionali o dell’Unione Europea che ledono l’interesse pubblico o l’integrità dell’amministrazione pubblica o dell’ente privato, di cui sia venuto a conoscenza nel proprio contesto lavorativo. </w:t>
      </w:r>
    </w:p>
    <w:p w14:paraId="6CA19472" w14:textId="77777777" w:rsidR="008145AE" w:rsidRPr="00212B8E" w:rsidRDefault="008145AE" w:rsidP="008D3576">
      <w:pPr>
        <w:spacing w:before="60" w:after="60"/>
        <w:jc w:val="both"/>
        <w:rPr>
          <w:rFonts w:ascii="Prelo Book" w:hAnsi="Prelo Book"/>
          <w:iCs/>
          <w:color w:val="000000"/>
          <w:sz w:val="22"/>
          <w:szCs w:val="22"/>
        </w:rPr>
      </w:pPr>
      <w:r w:rsidRPr="00216BCC">
        <w:rPr>
          <w:rFonts w:ascii="Prelo Book" w:hAnsi="Prelo Book"/>
          <w:b/>
          <w:bCs/>
          <w:iCs/>
          <w:color w:val="000000"/>
          <w:sz w:val="22"/>
          <w:szCs w:val="22"/>
        </w:rPr>
        <w:t xml:space="preserve">Riscontro: </w:t>
      </w:r>
      <w:r w:rsidRPr="00216BCC">
        <w:rPr>
          <w:rFonts w:ascii="Prelo Book" w:hAnsi="Prelo Book"/>
          <w:iCs/>
          <w:color w:val="000000"/>
          <w:sz w:val="22"/>
          <w:szCs w:val="22"/>
        </w:rPr>
        <w:t xml:space="preserve">comunicazione al </w:t>
      </w:r>
      <w:r>
        <w:rPr>
          <w:rFonts w:ascii="Prelo Book" w:hAnsi="Prelo Book"/>
          <w:iCs/>
          <w:color w:val="000000"/>
          <w:sz w:val="22"/>
          <w:szCs w:val="22"/>
        </w:rPr>
        <w:t>s</w:t>
      </w:r>
      <w:r w:rsidRPr="00216BCC">
        <w:rPr>
          <w:rFonts w:ascii="Prelo Book" w:hAnsi="Prelo Book"/>
          <w:iCs/>
          <w:color w:val="000000"/>
          <w:sz w:val="22"/>
          <w:szCs w:val="22"/>
        </w:rPr>
        <w:t xml:space="preserve">oggetto segnalante di informazioni relative al seguito che viene dato o che si intende dare alla segnalazione; </w:t>
      </w:r>
    </w:p>
    <w:p w14:paraId="42AD8E59" w14:textId="0DC8C52A" w:rsidR="005F02E1" w:rsidRPr="00573F8A" w:rsidRDefault="008145AE" w:rsidP="008D3576">
      <w:pPr>
        <w:spacing w:before="60" w:after="60"/>
        <w:jc w:val="both"/>
        <w:rPr>
          <w:rFonts w:ascii="Prelo Book" w:hAnsi="Prelo Book"/>
          <w:b/>
          <w:iCs/>
          <w:sz w:val="22"/>
          <w:szCs w:val="22"/>
        </w:rPr>
      </w:pPr>
      <w:r w:rsidRPr="00212B8E">
        <w:rPr>
          <w:rFonts w:ascii="Prelo Book" w:hAnsi="Prelo Book"/>
          <w:b/>
          <w:bCs/>
          <w:iCs/>
          <w:color w:val="000000"/>
          <w:sz w:val="22"/>
          <w:szCs w:val="22"/>
        </w:rPr>
        <w:t>Violazion</w:t>
      </w:r>
      <w:r>
        <w:rPr>
          <w:rFonts w:ascii="Prelo Book" w:hAnsi="Prelo Book"/>
          <w:b/>
          <w:bCs/>
          <w:iCs/>
          <w:color w:val="000000"/>
          <w:sz w:val="22"/>
          <w:szCs w:val="22"/>
        </w:rPr>
        <w:t>e</w:t>
      </w:r>
      <w:r w:rsidRPr="00212B8E">
        <w:rPr>
          <w:rFonts w:ascii="Prelo Book" w:hAnsi="Prelo Book"/>
          <w:b/>
          <w:bCs/>
          <w:iCs/>
          <w:color w:val="000000"/>
          <w:sz w:val="22"/>
          <w:szCs w:val="22"/>
        </w:rPr>
        <w:t xml:space="preserve">: </w:t>
      </w:r>
      <w:r>
        <w:rPr>
          <w:rFonts w:ascii="Prelo Book" w:hAnsi="Prelo Book"/>
          <w:iCs/>
          <w:color w:val="000000"/>
          <w:sz w:val="22"/>
          <w:szCs w:val="22"/>
        </w:rPr>
        <w:t>la</w:t>
      </w:r>
      <w:r w:rsidRPr="00212B8E">
        <w:rPr>
          <w:rFonts w:ascii="Prelo Book" w:hAnsi="Prelo Book"/>
          <w:iCs/>
          <w:color w:val="000000"/>
          <w:sz w:val="22"/>
          <w:szCs w:val="22"/>
        </w:rPr>
        <w:t xml:space="preserve"> condotta illecita</w:t>
      </w:r>
      <w:r>
        <w:rPr>
          <w:rFonts w:ascii="Prelo Book" w:hAnsi="Prelo Book"/>
          <w:iCs/>
          <w:color w:val="000000"/>
          <w:sz w:val="22"/>
          <w:szCs w:val="22"/>
        </w:rPr>
        <w:t>, realizzata</w:t>
      </w:r>
      <w:r w:rsidRPr="00212B8E">
        <w:rPr>
          <w:rFonts w:ascii="Prelo Book" w:hAnsi="Prelo Book"/>
          <w:b/>
          <w:bCs/>
          <w:iCs/>
          <w:color w:val="000000"/>
          <w:sz w:val="22"/>
          <w:szCs w:val="22"/>
        </w:rPr>
        <w:t xml:space="preserve"> </w:t>
      </w:r>
      <w:r w:rsidRPr="00212B8E">
        <w:rPr>
          <w:rFonts w:ascii="Prelo Book" w:hAnsi="Prelo Book"/>
          <w:iCs/>
          <w:color w:val="000000"/>
          <w:sz w:val="22"/>
          <w:szCs w:val="22"/>
        </w:rPr>
        <w:t>attraverso qualsiasi atto</w:t>
      </w:r>
      <w:r>
        <w:rPr>
          <w:rFonts w:ascii="Prelo Book" w:hAnsi="Prelo Book"/>
          <w:iCs/>
          <w:color w:val="000000"/>
          <w:sz w:val="22"/>
          <w:szCs w:val="22"/>
        </w:rPr>
        <w:t>,</w:t>
      </w:r>
      <w:r w:rsidRPr="00212B8E">
        <w:rPr>
          <w:rFonts w:ascii="Prelo Book" w:hAnsi="Prelo Book"/>
          <w:iCs/>
          <w:color w:val="000000"/>
          <w:sz w:val="22"/>
          <w:szCs w:val="22"/>
        </w:rPr>
        <w:t xml:space="preserve"> fatto od omissione, verifica</w:t>
      </w:r>
      <w:r>
        <w:rPr>
          <w:rFonts w:ascii="Prelo Book" w:hAnsi="Prelo Book"/>
          <w:iCs/>
          <w:color w:val="000000"/>
          <w:sz w:val="22"/>
          <w:szCs w:val="22"/>
        </w:rPr>
        <w:t>ta</w:t>
      </w:r>
      <w:r w:rsidRPr="00212B8E">
        <w:rPr>
          <w:rFonts w:ascii="Prelo Book" w:hAnsi="Prelo Book"/>
          <w:iCs/>
          <w:color w:val="000000"/>
          <w:sz w:val="22"/>
          <w:szCs w:val="22"/>
        </w:rPr>
        <w:t>si nello svolgimento o comunque nel contesto dell’attività lavorativa della Società</w:t>
      </w:r>
      <w:r>
        <w:rPr>
          <w:rFonts w:ascii="Prelo Book" w:hAnsi="Prelo Book"/>
          <w:iCs/>
          <w:color w:val="000000"/>
          <w:sz w:val="22"/>
          <w:szCs w:val="22"/>
        </w:rPr>
        <w:t>.</w:t>
      </w:r>
      <w:r w:rsidR="005F02E1" w:rsidRPr="00573F8A">
        <w:rPr>
          <w:rFonts w:ascii="Prelo Book" w:hAnsi="Prelo Book"/>
          <w:b/>
          <w:iCs/>
          <w:sz w:val="22"/>
          <w:szCs w:val="22"/>
        </w:rPr>
        <w:br w:type="page"/>
      </w:r>
    </w:p>
    <w:p w14:paraId="74CDEAAC" w14:textId="445B8CD5" w:rsidR="00F77248" w:rsidRPr="00573F8A" w:rsidRDefault="00A27610" w:rsidP="008D3576">
      <w:pPr>
        <w:pStyle w:val="Titolo1"/>
        <w:numPr>
          <w:ilvl w:val="0"/>
          <w:numId w:val="13"/>
        </w:numPr>
        <w:pBdr>
          <w:top w:val="single" w:sz="4" w:space="1" w:color="auto"/>
          <w:left w:val="single" w:sz="4" w:space="4" w:color="auto"/>
          <w:bottom w:val="single" w:sz="4" w:space="1" w:color="auto"/>
          <w:right w:val="single" w:sz="4" w:space="4" w:color="auto"/>
        </w:pBdr>
        <w:spacing w:before="60" w:after="60"/>
        <w:jc w:val="both"/>
        <w:rPr>
          <w:rFonts w:ascii="Prelo Book" w:hAnsi="Prelo Book"/>
          <w:iCs/>
          <w:sz w:val="22"/>
          <w:szCs w:val="22"/>
        </w:rPr>
      </w:pPr>
      <w:bookmarkStart w:id="3" w:name="_Toc150169317"/>
      <w:bookmarkStart w:id="4" w:name="_Toc150178901"/>
      <w:bookmarkStart w:id="5" w:name="_Toc150169318"/>
      <w:bookmarkStart w:id="6" w:name="_Toc150178902"/>
      <w:bookmarkStart w:id="7" w:name="_Toc150169319"/>
      <w:bookmarkStart w:id="8" w:name="_Toc150178903"/>
      <w:bookmarkStart w:id="9" w:name="_Toc150169320"/>
      <w:bookmarkStart w:id="10" w:name="_Toc150178904"/>
      <w:bookmarkStart w:id="11" w:name="_Toc150169321"/>
      <w:bookmarkStart w:id="12" w:name="_Toc150178905"/>
      <w:bookmarkStart w:id="13" w:name="_Toc150169322"/>
      <w:bookmarkStart w:id="14" w:name="_Toc150178906"/>
      <w:bookmarkStart w:id="15" w:name="_Toc150169323"/>
      <w:bookmarkStart w:id="16" w:name="_Toc150178907"/>
      <w:bookmarkStart w:id="17" w:name="_Toc150169324"/>
      <w:bookmarkStart w:id="18" w:name="_Toc150178908"/>
      <w:bookmarkStart w:id="19" w:name="_Toc150169325"/>
      <w:bookmarkStart w:id="20" w:name="_Toc150178909"/>
      <w:bookmarkStart w:id="21" w:name="_Toc150169326"/>
      <w:bookmarkStart w:id="22" w:name="_Toc150178910"/>
      <w:bookmarkStart w:id="23" w:name="_Toc150169327"/>
      <w:bookmarkStart w:id="24" w:name="_Toc150178911"/>
      <w:bookmarkStart w:id="25" w:name="_Toc150169328"/>
      <w:bookmarkStart w:id="26" w:name="_Toc150178912"/>
      <w:bookmarkStart w:id="27" w:name="_Toc150169329"/>
      <w:bookmarkStart w:id="28" w:name="_Toc150178913"/>
      <w:bookmarkStart w:id="29" w:name="_Toc150169330"/>
      <w:bookmarkStart w:id="30" w:name="_Toc150178914"/>
      <w:bookmarkStart w:id="31" w:name="_Toc150169331"/>
      <w:bookmarkStart w:id="32" w:name="_Toc150178915"/>
      <w:bookmarkStart w:id="33" w:name="_Toc150169332"/>
      <w:bookmarkStart w:id="34" w:name="_Toc150178916"/>
      <w:bookmarkStart w:id="35" w:name="_Toc150169333"/>
      <w:bookmarkStart w:id="36" w:name="_Toc150178917"/>
      <w:bookmarkStart w:id="37" w:name="_Toc150169334"/>
      <w:bookmarkStart w:id="38" w:name="_Toc150178918"/>
      <w:bookmarkStart w:id="39" w:name="_Toc150169335"/>
      <w:bookmarkStart w:id="40" w:name="_Toc150178919"/>
      <w:bookmarkStart w:id="41" w:name="_Toc150169336"/>
      <w:bookmarkStart w:id="42" w:name="_Toc150178920"/>
      <w:bookmarkStart w:id="43" w:name="_Toc150169337"/>
      <w:bookmarkStart w:id="44" w:name="_Toc150178921"/>
      <w:bookmarkStart w:id="45" w:name="_Toc150169338"/>
      <w:bookmarkStart w:id="46" w:name="_Toc150178922"/>
      <w:bookmarkStart w:id="47" w:name="_Toc150169339"/>
      <w:bookmarkStart w:id="48" w:name="_Toc150178923"/>
      <w:bookmarkStart w:id="49" w:name="_Toc15318579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573F8A">
        <w:rPr>
          <w:rFonts w:ascii="Prelo Book" w:hAnsi="Prelo Book"/>
          <w:iCs/>
          <w:sz w:val="22"/>
          <w:szCs w:val="22"/>
        </w:rPr>
        <w:lastRenderedPageBreak/>
        <w:t>Scopo</w:t>
      </w:r>
      <w:r w:rsidR="000F67C6" w:rsidRPr="00573F8A">
        <w:rPr>
          <w:rFonts w:ascii="Prelo Book" w:hAnsi="Prelo Book"/>
          <w:iCs/>
          <w:sz w:val="22"/>
          <w:szCs w:val="22"/>
        </w:rPr>
        <w:t xml:space="preserve"> della </w:t>
      </w:r>
      <w:r w:rsidR="002511E6" w:rsidRPr="00573F8A">
        <w:rPr>
          <w:rFonts w:ascii="Prelo Book" w:hAnsi="Prelo Book"/>
          <w:iCs/>
          <w:sz w:val="22"/>
          <w:szCs w:val="22"/>
        </w:rPr>
        <w:t>P</w:t>
      </w:r>
      <w:r w:rsidR="000F67C6" w:rsidRPr="00573F8A">
        <w:rPr>
          <w:rFonts w:ascii="Prelo Book" w:hAnsi="Prelo Book"/>
          <w:iCs/>
          <w:sz w:val="22"/>
          <w:szCs w:val="22"/>
        </w:rPr>
        <w:t>rocedura</w:t>
      </w:r>
      <w:bookmarkEnd w:id="49"/>
    </w:p>
    <w:p w14:paraId="1F99D746" w14:textId="1657267C" w:rsidR="007D3F1E" w:rsidRPr="00573F8A" w:rsidRDefault="003304ED" w:rsidP="008D3576">
      <w:pPr>
        <w:spacing w:before="60" w:after="60"/>
        <w:jc w:val="both"/>
        <w:rPr>
          <w:rFonts w:ascii="Prelo Book" w:hAnsi="Prelo Book"/>
          <w:iCs/>
          <w:color w:val="000000"/>
          <w:sz w:val="22"/>
          <w:szCs w:val="22"/>
        </w:rPr>
      </w:pPr>
      <w:r w:rsidRPr="00573F8A">
        <w:rPr>
          <w:rFonts w:ascii="Prelo Book" w:hAnsi="Prelo Book"/>
          <w:iCs/>
          <w:color w:val="000000"/>
          <w:sz w:val="22"/>
          <w:szCs w:val="22"/>
        </w:rPr>
        <w:t>Lo scopo della procedura è quello di</w:t>
      </w:r>
      <w:r w:rsidR="007D3F1E" w:rsidRPr="00573F8A">
        <w:rPr>
          <w:rFonts w:ascii="Prelo Book" w:hAnsi="Prelo Book"/>
          <w:iCs/>
          <w:color w:val="000000"/>
          <w:sz w:val="22"/>
          <w:szCs w:val="22"/>
        </w:rPr>
        <w:t xml:space="preserve"> </w:t>
      </w:r>
      <w:r w:rsidR="001F296F" w:rsidRPr="00573F8A">
        <w:rPr>
          <w:rFonts w:ascii="Prelo Book" w:hAnsi="Prelo Book"/>
          <w:iCs/>
          <w:color w:val="000000"/>
          <w:sz w:val="22"/>
          <w:szCs w:val="22"/>
        </w:rPr>
        <w:t>guidare il Management di</w:t>
      </w:r>
      <w:r w:rsidR="007D3F1E" w:rsidRPr="00573F8A">
        <w:rPr>
          <w:rFonts w:ascii="Prelo Book" w:hAnsi="Prelo Book"/>
          <w:iCs/>
          <w:color w:val="000000"/>
          <w:sz w:val="22"/>
          <w:szCs w:val="22"/>
        </w:rPr>
        <w:t xml:space="preserve"> </w:t>
      </w:r>
      <w:r w:rsidR="009903E6">
        <w:rPr>
          <w:rFonts w:ascii="Prelo Book" w:hAnsi="Prelo Book"/>
          <w:iCs/>
          <w:color w:val="000000"/>
          <w:sz w:val="22"/>
          <w:szCs w:val="22"/>
        </w:rPr>
        <w:t xml:space="preserve">Vent1 Capo Rizzuto </w:t>
      </w:r>
      <w:r w:rsidR="005C7387">
        <w:rPr>
          <w:rFonts w:ascii="Prelo Book" w:hAnsi="Prelo Book"/>
          <w:iCs/>
          <w:color w:val="000000"/>
          <w:sz w:val="22"/>
          <w:szCs w:val="22"/>
        </w:rPr>
        <w:t xml:space="preserve">S.r.l. </w:t>
      </w:r>
      <w:r w:rsidR="00F534FF" w:rsidRPr="00573F8A">
        <w:rPr>
          <w:rFonts w:ascii="Prelo Book" w:hAnsi="Prelo Book"/>
          <w:iCs/>
          <w:color w:val="000000"/>
          <w:sz w:val="22"/>
          <w:szCs w:val="22"/>
        </w:rPr>
        <w:t xml:space="preserve">(di seguito </w:t>
      </w:r>
      <w:r w:rsidR="001A6589" w:rsidRPr="00573F8A">
        <w:rPr>
          <w:rFonts w:ascii="Prelo Book" w:hAnsi="Prelo Book"/>
          <w:iCs/>
          <w:color w:val="000000"/>
          <w:sz w:val="22"/>
          <w:szCs w:val="22"/>
        </w:rPr>
        <w:t xml:space="preserve">la </w:t>
      </w:r>
      <w:r w:rsidR="00F534FF" w:rsidRPr="00573F8A">
        <w:rPr>
          <w:rFonts w:ascii="Prelo Book" w:hAnsi="Prelo Book"/>
          <w:iCs/>
          <w:color w:val="000000"/>
          <w:sz w:val="22"/>
          <w:szCs w:val="22"/>
        </w:rPr>
        <w:t>“Società”)</w:t>
      </w:r>
      <w:r w:rsidR="001F296F" w:rsidRPr="00573F8A">
        <w:rPr>
          <w:rFonts w:ascii="Prelo Book" w:hAnsi="Prelo Book"/>
          <w:iCs/>
          <w:color w:val="000000"/>
          <w:sz w:val="22"/>
          <w:szCs w:val="22"/>
        </w:rPr>
        <w:t xml:space="preserve"> </w:t>
      </w:r>
      <w:r w:rsidR="007E3D1D" w:rsidRPr="00573F8A">
        <w:rPr>
          <w:rFonts w:ascii="Prelo Book" w:hAnsi="Prelo Book"/>
          <w:iCs/>
          <w:color w:val="000000"/>
          <w:sz w:val="22"/>
          <w:szCs w:val="22"/>
        </w:rPr>
        <w:t xml:space="preserve">attraverso il processo di implementazione del sistema di gestione delle segnalazioni di </w:t>
      </w:r>
      <w:r w:rsidR="008F54FB" w:rsidRPr="00573F8A">
        <w:rPr>
          <w:rFonts w:ascii="Prelo Book" w:hAnsi="Prelo Book"/>
          <w:iCs/>
          <w:color w:val="000000"/>
          <w:sz w:val="22"/>
          <w:szCs w:val="22"/>
        </w:rPr>
        <w:t>Whistleblowing</w:t>
      </w:r>
      <w:r w:rsidR="001A6589" w:rsidRPr="00573F8A">
        <w:rPr>
          <w:rFonts w:ascii="Prelo Book" w:hAnsi="Prelo Book"/>
          <w:iCs/>
          <w:color w:val="000000"/>
          <w:sz w:val="22"/>
          <w:szCs w:val="22"/>
        </w:rPr>
        <w:t>,</w:t>
      </w:r>
      <w:r w:rsidR="008F54FB" w:rsidRPr="00573F8A">
        <w:rPr>
          <w:rFonts w:ascii="Prelo Book" w:hAnsi="Prelo Book"/>
          <w:iCs/>
          <w:color w:val="000000"/>
          <w:sz w:val="22"/>
          <w:szCs w:val="22"/>
        </w:rPr>
        <w:t xml:space="preserve"> in ottemperanza al Decreto Legislativo n. 24/2023.</w:t>
      </w:r>
    </w:p>
    <w:p w14:paraId="3D221421" w14:textId="64150EE0" w:rsidR="00A115D2" w:rsidRPr="00573F8A" w:rsidRDefault="00A115D2" w:rsidP="008D3576">
      <w:pPr>
        <w:spacing w:before="60" w:after="60"/>
        <w:jc w:val="both"/>
        <w:rPr>
          <w:rFonts w:ascii="Prelo Book" w:hAnsi="Prelo Book"/>
          <w:iCs/>
          <w:color w:val="000000"/>
          <w:sz w:val="22"/>
          <w:szCs w:val="22"/>
        </w:rPr>
      </w:pPr>
      <w:r w:rsidRPr="00573F8A">
        <w:rPr>
          <w:rFonts w:ascii="Prelo Book" w:hAnsi="Prelo Book"/>
          <w:iCs/>
          <w:color w:val="000000"/>
          <w:sz w:val="22"/>
          <w:szCs w:val="22"/>
        </w:rPr>
        <w:t xml:space="preserve">La presente procedura deve essere letta e interpretata congiuntamente alla </w:t>
      </w:r>
      <w:r w:rsidRPr="00803E8C">
        <w:rPr>
          <w:rFonts w:ascii="Prelo Book" w:hAnsi="Prelo Book"/>
          <w:iCs/>
          <w:color w:val="000000"/>
          <w:sz w:val="22"/>
          <w:szCs w:val="22"/>
        </w:rPr>
        <w:t>procedura</w:t>
      </w:r>
      <w:r w:rsidR="005C7387">
        <w:rPr>
          <w:rFonts w:ascii="Prelo Book" w:hAnsi="Prelo Book"/>
          <w:iCs/>
          <w:color w:val="000000"/>
          <w:sz w:val="22"/>
          <w:szCs w:val="22"/>
        </w:rPr>
        <w:t xml:space="preserve"> whistleblower</w:t>
      </w:r>
      <w:r w:rsidRPr="00803E8C">
        <w:rPr>
          <w:rFonts w:ascii="Prelo Book" w:hAnsi="Prelo Book"/>
          <w:iCs/>
          <w:color w:val="000000"/>
          <w:sz w:val="22"/>
          <w:szCs w:val="22"/>
        </w:rPr>
        <w:t>, nella</w:t>
      </w:r>
      <w:r w:rsidRPr="00573F8A">
        <w:rPr>
          <w:rFonts w:ascii="Prelo Book" w:hAnsi="Prelo Book"/>
          <w:iCs/>
          <w:color w:val="000000"/>
          <w:sz w:val="22"/>
          <w:szCs w:val="22"/>
        </w:rPr>
        <w:t xml:space="preserve"> quale viene fornita la più ampia informativa </w:t>
      </w:r>
      <w:r w:rsidR="00CA4A07" w:rsidRPr="00573F8A">
        <w:rPr>
          <w:rFonts w:ascii="Prelo Book" w:hAnsi="Prelo Book"/>
          <w:iCs/>
          <w:color w:val="000000"/>
          <w:sz w:val="22"/>
          <w:szCs w:val="22"/>
        </w:rPr>
        <w:t xml:space="preserve">circa il sistema di gestione delle segnalazioni implementato dalla </w:t>
      </w:r>
      <w:r w:rsidR="006E6AEC" w:rsidRPr="00573F8A">
        <w:rPr>
          <w:rFonts w:ascii="Prelo Book" w:hAnsi="Prelo Book"/>
          <w:iCs/>
          <w:color w:val="000000"/>
          <w:sz w:val="22"/>
          <w:szCs w:val="22"/>
        </w:rPr>
        <w:t>Società</w:t>
      </w:r>
      <w:r w:rsidR="00CA4A07" w:rsidRPr="00573F8A">
        <w:rPr>
          <w:rFonts w:ascii="Prelo Book" w:hAnsi="Prelo Book"/>
          <w:iCs/>
          <w:color w:val="000000"/>
          <w:sz w:val="22"/>
          <w:szCs w:val="22"/>
        </w:rPr>
        <w:t>.</w:t>
      </w:r>
    </w:p>
    <w:p w14:paraId="77E76903" w14:textId="6A2882B7" w:rsidR="00F77248" w:rsidRPr="00573F8A" w:rsidRDefault="00504EF0" w:rsidP="008D3576">
      <w:pPr>
        <w:pStyle w:val="Titolo1"/>
        <w:numPr>
          <w:ilvl w:val="0"/>
          <w:numId w:val="13"/>
        </w:numPr>
        <w:pBdr>
          <w:top w:val="single" w:sz="4" w:space="1" w:color="auto"/>
          <w:left w:val="single" w:sz="4" w:space="4" w:color="auto"/>
          <w:bottom w:val="single" w:sz="4" w:space="1" w:color="auto"/>
          <w:right w:val="single" w:sz="4" w:space="4" w:color="auto"/>
        </w:pBdr>
        <w:spacing w:before="60" w:after="60"/>
        <w:jc w:val="both"/>
        <w:rPr>
          <w:rFonts w:ascii="Prelo Book" w:hAnsi="Prelo Book"/>
          <w:iCs/>
          <w:sz w:val="22"/>
          <w:szCs w:val="22"/>
        </w:rPr>
      </w:pPr>
      <w:bookmarkStart w:id="50" w:name="_Toc150431250"/>
      <w:bookmarkStart w:id="51" w:name="_Toc150504550"/>
      <w:bookmarkStart w:id="52" w:name="_Toc150431251"/>
      <w:bookmarkStart w:id="53" w:name="_Toc150504551"/>
      <w:bookmarkStart w:id="54" w:name="_Toc150431252"/>
      <w:bookmarkStart w:id="55" w:name="_Toc150504552"/>
      <w:bookmarkStart w:id="56" w:name="_Toc150431253"/>
      <w:bookmarkStart w:id="57" w:name="_Toc150504553"/>
      <w:bookmarkStart w:id="58" w:name="_Toc150431254"/>
      <w:bookmarkStart w:id="59" w:name="_Toc150504554"/>
      <w:bookmarkStart w:id="60" w:name="_Toc150431255"/>
      <w:bookmarkStart w:id="61" w:name="_Toc150504555"/>
      <w:bookmarkStart w:id="62" w:name="_Toc153185800"/>
      <w:bookmarkEnd w:id="50"/>
      <w:bookmarkEnd w:id="51"/>
      <w:bookmarkEnd w:id="52"/>
      <w:bookmarkEnd w:id="53"/>
      <w:bookmarkEnd w:id="54"/>
      <w:bookmarkEnd w:id="55"/>
      <w:bookmarkEnd w:id="56"/>
      <w:bookmarkEnd w:id="57"/>
      <w:bookmarkEnd w:id="58"/>
      <w:bookmarkEnd w:id="59"/>
      <w:bookmarkEnd w:id="60"/>
      <w:bookmarkEnd w:id="61"/>
      <w:r w:rsidRPr="00573F8A">
        <w:rPr>
          <w:rFonts w:ascii="Prelo Book" w:hAnsi="Prelo Book"/>
          <w:iCs/>
          <w:sz w:val="22"/>
          <w:szCs w:val="22"/>
        </w:rPr>
        <w:t xml:space="preserve">Implementazione </w:t>
      </w:r>
      <w:r w:rsidR="00951492" w:rsidRPr="00573F8A">
        <w:rPr>
          <w:rFonts w:ascii="Prelo Book" w:hAnsi="Prelo Book"/>
          <w:iCs/>
          <w:sz w:val="22"/>
          <w:szCs w:val="22"/>
        </w:rPr>
        <w:t>del sistema di gestione delle segnalazioni</w:t>
      </w:r>
      <w:bookmarkEnd w:id="62"/>
    </w:p>
    <w:p w14:paraId="1CCAF2DE" w14:textId="1E4FAC36" w:rsidR="00BB1585" w:rsidRPr="00803E8C" w:rsidRDefault="00970284" w:rsidP="008D3576">
      <w:pPr>
        <w:spacing w:before="60" w:after="60"/>
        <w:jc w:val="both"/>
        <w:rPr>
          <w:rFonts w:ascii="Prelo Book" w:hAnsi="Prelo Book"/>
          <w:iCs/>
          <w:color w:val="000000"/>
          <w:sz w:val="22"/>
          <w:szCs w:val="22"/>
        </w:rPr>
      </w:pPr>
      <w:r w:rsidRPr="00573F8A">
        <w:rPr>
          <w:rFonts w:ascii="Prelo Book" w:hAnsi="Prelo Book"/>
          <w:iCs/>
          <w:color w:val="000000"/>
          <w:sz w:val="22"/>
          <w:szCs w:val="22"/>
        </w:rPr>
        <w:t>La Società</w:t>
      </w:r>
      <w:r w:rsidR="004658E3" w:rsidRPr="00573F8A">
        <w:rPr>
          <w:rFonts w:ascii="Prelo Book" w:hAnsi="Prelo Book"/>
          <w:iCs/>
          <w:color w:val="000000"/>
          <w:sz w:val="22"/>
          <w:szCs w:val="22"/>
        </w:rPr>
        <w:t>, in ottemperanza al D.lgs. 24/2023,</w:t>
      </w:r>
      <w:r w:rsidRPr="00573F8A">
        <w:rPr>
          <w:rFonts w:ascii="Prelo Book" w:hAnsi="Prelo Book"/>
          <w:iCs/>
          <w:color w:val="000000"/>
          <w:sz w:val="22"/>
          <w:szCs w:val="22"/>
        </w:rPr>
        <w:t xml:space="preserve"> ha adottato la presente procedura, unitamente alla </w:t>
      </w:r>
      <w:r w:rsidR="00CA4A07" w:rsidRPr="00573F8A">
        <w:rPr>
          <w:rFonts w:ascii="Prelo Book" w:hAnsi="Prelo Book"/>
          <w:iCs/>
          <w:color w:val="000000"/>
          <w:sz w:val="22"/>
          <w:szCs w:val="22"/>
        </w:rPr>
        <w:t xml:space="preserve">citata </w:t>
      </w:r>
      <w:r w:rsidR="00CA4A07" w:rsidRPr="008A4548">
        <w:rPr>
          <w:rFonts w:ascii="Prelo Book" w:hAnsi="Prelo Book"/>
          <w:iCs/>
          <w:color w:val="000000"/>
          <w:sz w:val="22"/>
          <w:szCs w:val="22"/>
        </w:rPr>
        <w:t xml:space="preserve">procedura </w:t>
      </w:r>
      <w:r w:rsidR="0001401D" w:rsidRPr="008A4548">
        <w:rPr>
          <w:rFonts w:ascii="Prelo Book" w:hAnsi="Prelo Book"/>
          <w:iCs/>
          <w:color w:val="000000"/>
          <w:sz w:val="22"/>
          <w:szCs w:val="22"/>
        </w:rPr>
        <w:t>whistleblower</w:t>
      </w:r>
      <w:r w:rsidR="003F2540" w:rsidRPr="00573F8A">
        <w:rPr>
          <w:rFonts w:ascii="Prelo Book" w:hAnsi="Prelo Book"/>
          <w:iCs/>
          <w:color w:val="000000"/>
          <w:sz w:val="22"/>
          <w:szCs w:val="22"/>
        </w:rPr>
        <w:t>,</w:t>
      </w:r>
      <w:r w:rsidR="00AE5618" w:rsidRPr="00573F8A">
        <w:rPr>
          <w:rFonts w:ascii="Prelo Book" w:hAnsi="Prelo Book"/>
          <w:iCs/>
          <w:color w:val="000000"/>
          <w:sz w:val="22"/>
          <w:szCs w:val="22"/>
        </w:rPr>
        <w:t xml:space="preserve"> </w:t>
      </w:r>
      <w:r w:rsidR="00757A59" w:rsidRPr="00573F8A">
        <w:rPr>
          <w:rFonts w:ascii="Prelo Book" w:hAnsi="Prelo Book"/>
          <w:iCs/>
          <w:color w:val="000000"/>
          <w:sz w:val="22"/>
          <w:szCs w:val="22"/>
        </w:rPr>
        <w:t xml:space="preserve">avendo </w:t>
      </w:r>
      <w:r w:rsidR="00757A59" w:rsidRPr="00803E8C">
        <w:rPr>
          <w:rFonts w:ascii="Prelo Book" w:hAnsi="Prelo Book"/>
          <w:iCs/>
          <w:color w:val="000000"/>
          <w:sz w:val="22"/>
          <w:szCs w:val="22"/>
        </w:rPr>
        <w:t>sentito le rappresentanze sindacali</w:t>
      </w:r>
      <w:r w:rsidR="00537AE2" w:rsidRPr="00803E8C">
        <w:rPr>
          <w:rFonts w:ascii="Prelo Book" w:hAnsi="Prelo Book"/>
          <w:iCs/>
          <w:color w:val="000000"/>
          <w:sz w:val="22"/>
          <w:szCs w:val="22"/>
        </w:rPr>
        <w:t>.</w:t>
      </w:r>
    </w:p>
    <w:p w14:paraId="76C58B9D" w14:textId="147B9A59" w:rsidR="00757A59" w:rsidRPr="008D3576" w:rsidRDefault="00601823" w:rsidP="008D3576">
      <w:pPr>
        <w:spacing w:before="60" w:after="60"/>
        <w:jc w:val="both"/>
        <w:rPr>
          <w:rFonts w:ascii="Prelo Book" w:hAnsi="Prelo Book"/>
          <w:iCs/>
          <w:color w:val="000000"/>
          <w:sz w:val="22"/>
          <w:szCs w:val="22"/>
        </w:rPr>
      </w:pPr>
      <w:r w:rsidRPr="00803E8C">
        <w:rPr>
          <w:rFonts w:ascii="Prelo Book" w:hAnsi="Prelo Book"/>
          <w:iCs/>
          <w:color w:val="000000"/>
          <w:sz w:val="22"/>
          <w:szCs w:val="22"/>
        </w:rPr>
        <w:t xml:space="preserve">Le rappresentanze sindacali saranno interpellate </w:t>
      </w:r>
      <w:r w:rsidR="00554A92" w:rsidRPr="00803E8C">
        <w:rPr>
          <w:rFonts w:ascii="Prelo Book" w:hAnsi="Prelo Book"/>
          <w:iCs/>
          <w:color w:val="000000"/>
          <w:sz w:val="22"/>
          <w:szCs w:val="22"/>
        </w:rPr>
        <w:t>anche in caso di revisione o aggiornamento delle citate procedure.</w:t>
      </w:r>
    </w:p>
    <w:p w14:paraId="403B3222" w14:textId="11676937" w:rsidR="00BB1585" w:rsidRPr="00573F8A" w:rsidRDefault="00554A92" w:rsidP="008D3576">
      <w:pPr>
        <w:spacing w:before="60" w:after="60"/>
        <w:jc w:val="both"/>
        <w:rPr>
          <w:rFonts w:ascii="Prelo Book" w:hAnsi="Prelo Book"/>
          <w:iCs/>
          <w:color w:val="000000"/>
          <w:sz w:val="22"/>
          <w:szCs w:val="22"/>
        </w:rPr>
      </w:pPr>
      <w:r w:rsidRPr="00573F8A">
        <w:rPr>
          <w:rFonts w:ascii="Prelo Book" w:hAnsi="Prelo Book"/>
          <w:iCs/>
          <w:color w:val="000000"/>
          <w:sz w:val="22"/>
          <w:szCs w:val="22"/>
        </w:rPr>
        <w:t>A</w:t>
      </w:r>
      <w:r w:rsidR="0052061C" w:rsidRPr="00E11B6E">
        <w:rPr>
          <w:rFonts w:ascii="Prelo Book" w:hAnsi="Prelo Book"/>
          <w:iCs/>
          <w:color w:val="000000"/>
          <w:sz w:val="22"/>
          <w:szCs w:val="22"/>
        </w:rPr>
        <w:t>i sensi dell’art. 4, c. 1, D.lgs. 24/2023, la Società</w:t>
      </w:r>
      <w:r w:rsidR="0052061C" w:rsidRPr="00573F8A">
        <w:rPr>
          <w:rFonts w:ascii="Prelo Book" w:hAnsi="Prelo Book"/>
          <w:iCs/>
          <w:color w:val="000000"/>
          <w:sz w:val="22"/>
          <w:szCs w:val="22"/>
        </w:rPr>
        <w:t xml:space="preserve"> è tenuta ad adottare </w:t>
      </w:r>
      <w:r w:rsidR="006741F8" w:rsidRPr="00573F8A">
        <w:rPr>
          <w:rFonts w:ascii="Prelo Book" w:hAnsi="Prelo Book"/>
          <w:iCs/>
          <w:color w:val="000000"/>
          <w:sz w:val="22"/>
          <w:szCs w:val="22"/>
        </w:rPr>
        <w:t>“</w:t>
      </w:r>
      <w:r w:rsidR="0052061C" w:rsidRPr="00E11B6E">
        <w:rPr>
          <w:rFonts w:ascii="Prelo Book" w:hAnsi="Prelo Book"/>
          <w:i/>
          <w:color w:val="000000"/>
          <w:sz w:val="22"/>
          <w:szCs w:val="22"/>
        </w:rPr>
        <w:t>propri canali di segnalazione, che garantiscano, anche tramite il ricorso a strumenti di crittografia, la riservatezza</w:t>
      </w:r>
      <w:r w:rsidR="006741F8" w:rsidRPr="00E11B6E">
        <w:rPr>
          <w:rFonts w:ascii="Prelo Book" w:hAnsi="Prelo Book"/>
          <w:i/>
          <w:color w:val="000000"/>
          <w:sz w:val="22"/>
          <w:szCs w:val="22"/>
        </w:rPr>
        <w:t xml:space="preserve"> </w:t>
      </w:r>
      <w:r w:rsidR="0052061C" w:rsidRPr="00E11B6E">
        <w:rPr>
          <w:rFonts w:ascii="Prelo Book" w:hAnsi="Prelo Book"/>
          <w:i/>
          <w:color w:val="000000"/>
          <w:sz w:val="22"/>
          <w:szCs w:val="22"/>
        </w:rPr>
        <w:t>dell’identità della persona segnalante, della persona coinvolta</w:t>
      </w:r>
      <w:r w:rsidR="006741F8" w:rsidRPr="00E11B6E">
        <w:rPr>
          <w:rFonts w:ascii="Prelo Book" w:hAnsi="Prelo Book"/>
          <w:i/>
          <w:color w:val="000000"/>
          <w:sz w:val="22"/>
          <w:szCs w:val="22"/>
        </w:rPr>
        <w:t xml:space="preserve"> </w:t>
      </w:r>
      <w:r w:rsidR="0052061C" w:rsidRPr="00E11B6E">
        <w:rPr>
          <w:rFonts w:ascii="Prelo Book" w:hAnsi="Prelo Book"/>
          <w:i/>
          <w:color w:val="000000"/>
          <w:sz w:val="22"/>
          <w:szCs w:val="22"/>
        </w:rPr>
        <w:t>e della persona comunque menzionata nella segnalazione,</w:t>
      </w:r>
      <w:r w:rsidR="006741F8" w:rsidRPr="00E11B6E">
        <w:rPr>
          <w:rFonts w:ascii="Prelo Book" w:hAnsi="Prelo Book"/>
          <w:i/>
          <w:color w:val="000000"/>
          <w:sz w:val="22"/>
          <w:szCs w:val="22"/>
        </w:rPr>
        <w:t xml:space="preserve"> </w:t>
      </w:r>
      <w:r w:rsidR="0052061C" w:rsidRPr="00E11B6E">
        <w:rPr>
          <w:rFonts w:ascii="Prelo Book" w:hAnsi="Prelo Book"/>
          <w:i/>
          <w:color w:val="000000"/>
          <w:sz w:val="22"/>
          <w:szCs w:val="22"/>
        </w:rPr>
        <w:t>nonché del contenuto della segnalazione e della</w:t>
      </w:r>
      <w:r w:rsidR="006741F8" w:rsidRPr="00E11B6E">
        <w:rPr>
          <w:rFonts w:ascii="Prelo Book" w:hAnsi="Prelo Book"/>
          <w:i/>
          <w:color w:val="000000"/>
          <w:sz w:val="22"/>
          <w:szCs w:val="22"/>
        </w:rPr>
        <w:t xml:space="preserve"> </w:t>
      </w:r>
      <w:r w:rsidR="0052061C" w:rsidRPr="00E11B6E">
        <w:rPr>
          <w:rFonts w:ascii="Prelo Book" w:hAnsi="Prelo Book"/>
          <w:i/>
          <w:color w:val="000000"/>
          <w:sz w:val="22"/>
          <w:szCs w:val="22"/>
        </w:rPr>
        <w:t>relativa documentazione</w:t>
      </w:r>
      <w:r w:rsidR="006741F8" w:rsidRPr="00573F8A">
        <w:rPr>
          <w:rFonts w:ascii="Prelo Book" w:hAnsi="Prelo Book"/>
          <w:iCs/>
          <w:color w:val="000000"/>
          <w:sz w:val="22"/>
          <w:szCs w:val="22"/>
        </w:rPr>
        <w:t>”</w:t>
      </w:r>
      <w:r w:rsidR="0052061C" w:rsidRPr="00E11B6E">
        <w:rPr>
          <w:rFonts w:ascii="Prelo Book" w:hAnsi="Prelo Book"/>
          <w:iCs/>
          <w:color w:val="000000"/>
          <w:sz w:val="22"/>
          <w:szCs w:val="22"/>
        </w:rPr>
        <w:t>.</w:t>
      </w:r>
    </w:p>
    <w:p w14:paraId="10D6E43C" w14:textId="3444EE75" w:rsidR="00CA7B43" w:rsidRPr="00573F8A" w:rsidRDefault="00CA7B43" w:rsidP="008D3576">
      <w:pPr>
        <w:spacing w:before="60" w:after="60"/>
        <w:jc w:val="both"/>
        <w:rPr>
          <w:rFonts w:ascii="Prelo Book" w:hAnsi="Prelo Book"/>
          <w:iCs/>
          <w:color w:val="000000"/>
          <w:sz w:val="22"/>
          <w:szCs w:val="22"/>
        </w:rPr>
      </w:pPr>
      <w:r w:rsidRPr="00573F8A">
        <w:rPr>
          <w:rFonts w:ascii="Prelo Book" w:hAnsi="Prelo Book"/>
          <w:iCs/>
          <w:color w:val="000000"/>
          <w:sz w:val="22"/>
          <w:szCs w:val="22"/>
        </w:rPr>
        <w:t>La Società ha ottemperato a</w:t>
      </w:r>
      <w:r w:rsidR="00A27935" w:rsidRPr="00573F8A">
        <w:rPr>
          <w:rFonts w:ascii="Prelo Book" w:hAnsi="Prelo Book"/>
          <w:iCs/>
          <w:color w:val="000000"/>
          <w:sz w:val="22"/>
          <w:szCs w:val="22"/>
        </w:rPr>
        <w:t xml:space="preserve">ll’obbligo sopra menzionato </w:t>
      </w:r>
      <w:r w:rsidR="008A4548" w:rsidRPr="005C7387">
        <w:rPr>
          <w:rFonts w:ascii="Prelo Book" w:hAnsi="Prelo Book"/>
          <w:iCs/>
          <w:color w:val="000000"/>
          <w:sz w:val="22"/>
          <w:szCs w:val="22"/>
        </w:rPr>
        <w:t>acquistando una piattaforma informatica</w:t>
      </w:r>
      <w:r w:rsidR="00A97E45" w:rsidRPr="00573F8A">
        <w:rPr>
          <w:rFonts w:ascii="Prelo Book" w:hAnsi="Prelo Book"/>
          <w:iCs/>
          <w:color w:val="000000"/>
          <w:sz w:val="22"/>
          <w:szCs w:val="22"/>
        </w:rPr>
        <w:t xml:space="preserve"> </w:t>
      </w:r>
      <w:r w:rsidR="00751CB0" w:rsidRPr="00573F8A">
        <w:rPr>
          <w:rFonts w:ascii="Prelo Book" w:hAnsi="Prelo Book"/>
          <w:iCs/>
          <w:color w:val="000000"/>
          <w:sz w:val="22"/>
          <w:szCs w:val="22"/>
        </w:rPr>
        <w:t xml:space="preserve">per l’invio e la gestione delle segnalazioni, </w:t>
      </w:r>
      <w:r w:rsidR="000156DF" w:rsidRPr="00573F8A">
        <w:rPr>
          <w:rFonts w:ascii="Prelo Book" w:hAnsi="Prelo Book"/>
          <w:iCs/>
          <w:color w:val="000000"/>
          <w:sz w:val="22"/>
          <w:szCs w:val="22"/>
        </w:rPr>
        <w:t xml:space="preserve">raggiungibile dalla sezione </w:t>
      </w:r>
      <w:r w:rsidR="00C42B13" w:rsidRPr="00573F8A">
        <w:rPr>
          <w:rFonts w:ascii="Prelo Book" w:hAnsi="Prelo Book"/>
          <w:iCs/>
          <w:color w:val="000000"/>
          <w:sz w:val="22"/>
          <w:szCs w:val="22"/>
        </w:rPr>
        <w:t xml:space="preserve">del </w:t>
      </w:r>
      <w:r w:rsidR="000156DF" w:rsidRPr="00573F8A">
        <w:rPr>
          <w:rFonts w:ascii="Prelo Book" w:hAnsi="Prelo Book"/>
          <w:iCs/>
          <w:color w:val="000000"/>
          <w:sz w:val="22"/>
          <w:szCs w:val="22"/>
        </w:rPr>
        <w:t>sito web della Società.</w:t>
      </w:r>
    </w:p>
    <w:p w14:paraId="075E7056" w14:textId="0C689F0B" w:rsidR="00385E14" w:rsidRPr="005C7387" w:rsidRDefault="00385E14" w:rsidP="008D3576">
      <w:pPr>
        <w:spacing w:before="60" w:after="60"/>
        <w:jc w:val="both"/>
        <w:rPr>
          <w:rFonts w:ascii="Prelo Book" w:hAnsi="Prelo Book"/>
          <w:iCs/>
          <w:color w:val="000000"/>
          <w:sz w:val="22"/>
          <w:szCs w:val="22"/>
        </w:rPr>
      </w:pPr>
      <w:r w:rsidRPr="00573F8A">
        <w:rPr>
          <w:rFonts w:ascii="Prelo Book" w:hAnsi="Prelo Book"/>
          <w:iCs/>
          <w:color w:val="000000"/>
          <w:sz w:val="22"/>
          <w:szCs w:val="22"/>
        </w:rPr>
        <w:t xml:space="preserve">Il sistema permette di effettuare segnalazioni sia in forma scritta </w:t>
      </w:r>
      <w:r w:rsidRPr="005C7387">
        <w:rPr>
          <w:rFonts w:ascii="Prelo Book" w:hAnsi="Prelo Book"/>
          <w:iCs/>
          <w:color w:val="000000"/>
          <w:sz w:val="22"/>
          <w:szCs w:val="22"/>
        </w:rPr>
        <w:t>sia in forma orale</w:t>
      </w:r>
      <w:r w:rsidR="00663EA2" w:rsidRPr="005C7387">
        <w:rPr>
          <w:rFonts w:ascii="Prelo Book" w:hAnsi="Prelo Book"/>
          <w:iCs/>
          <w:color w:val="000000"/>
          <w:sz w:val="22"/>
          <w:szCs w:val="22"/>
        </w:rPr>
        <w:t>, anche in forma anonima.</w:t>
      </w:r>
    </w:p>
    <w:p w14:paraId="5F6F0EE7" w14:textId="34ABA677" w:rsidR="00523F06" w:rsidRPr="00573F8A" w:rsidRDefault="00A27610" w:rsidP="008D3576">
      <w:pPr>
        <w:spacing w:before="60" w:after="60"/>
        <w:jc w:val="both"/>
        <w:rPr>
          <w:rFonts w:ascii="Prelo Book" w:hAnsi="Prelo Book"/>
          <w:iCs/>
          <w:color w:val="000000"/>
          <w:sz w:val="22"/>
          <w:szCs w:val="22"/>
        </w:rPr>
      </w:pPr>
      <w:r w:rsidRPr="005C7387">
        <w:rPr>
          <w:rFonts w:ascii="Prelo Book" w:hAnsi="Prelo Book"/>
          <w:iCs/>
          <w:color w:val="000000"/>
          <w:sz w:val="22"/>
          <w:szCs w:val="22"/>
        </w:rPr>
        <w:t xml:space="preserve">Le informazioni sulle modalità di invio di una segnalazione sono riportate nel § </w:t>
      </w:r>
      <w:r w:rsidR="00891771" w:rsidRPr="005C7387">
        <w:rPr>
          <w:rFonts w:ascii="Prelo Book" w:hAnsi="Prelo Book"/>
          <w:iCs/>
          <w:color w:val="000000"/>
          <w:sz w:val="22"/>
          <w:szCs w:val="22"/>
        </w:rPr>
        <w:t>6</w:t>
      </w:r>
      <w:r w:rsidRPr="005C7387">
        <w:rPr>
          <w:rFonts w:ascii="Prelo Book" w:hAnsi="Prelo Book"/>
          <w:iCs/>
          <w:color w:val="000000"/>
          <w:sz w:val="22"/>
          <w:szCs w:val="22"/>
        </w:rPr>
        <w:t>. Modalità di Segnalazione (Canale Interno)</w:t>
      </w:r>
      <w:r w:rsidR="00891771" w:rsidRPr="005C7387">
        <w:rPr>
          <w:rFonts w:ascii="Prelo Book" w:hAnsi="Prelo Book"/>
          <w:iCs/>
          <w:color w:val="000000"/>
          <w:sz w:val="22"/>
          <w:szCs w:val="22"/>
        </w:rPr>
        <w:t xml:space="preserve"> della</w:t>
      </w:r>
      <w:r w:rsidR="008A4548" w:rsidRPr="005C7387">
        <w:rPr>
          <w:rFonts w:ascii="Prelo Book" w:hAnsi="Prelo Book"/>
          <w:iCs/>
          <w:color w:val="000000"/>
          <w:sz w:val="22"/>
          <w:szCs w:val="22"/>
        </w:rPr>
        <w:t xml:space="preserve"> procedura whistleblower.</w:t>
      </w:r>
    </w:p>
    <w:p w14:paraId="3AF60D6E" w14:textId="77777777" w:rsidR="00134419" w:rsidRPr="00573F8A" w:rsidRDefault="00523F06" w:rsidP="008D3576">
      <w:pPr>
        <w:spacing w:before="60" w:after="60"/>
        <w:jc w:val="both"/>
        <w:rPr>
          <w:rFonts w:ascii="Prelo Book" w:hAnsi="Prelo Book"/>
          <w:iCs/>
          <w:color w:val="000000"/>
          <w:sz w:val="22"/>
          <w:szCs w:val="22"/>
        </w:rPr>
      </w:pPr>
      <w:r w:rsidRPr="00573F8A">
        <w:rPr>
          <w:rFonts w:ascii="Prelo Book" w:hAnsi="Prelo Book"/>
          <w:iCs/>
          <w:color w:val="000000"/>
          <w:sz w:val="22"/>
          <w:szCs w:val="22"/>
        </w:rPr>
        <w:t>La Società ha</w:t>
      </w:r>
      <w:r w:rsidR="00C42B13" w:rsidRPr="00573F8A">
        <w:rPr>
          <w:rFonts w:ascii="Prelo Book" w:hAnsi="Prelo Book"/>
          <w:iCs/>
          <w:color w:val="000000"/>
          <w:sz w:val="22"/>
          <w:szCs w:val="22"/>
        </w:rPr>
        <w:t>,</w:t>
      </w:r>
      <w:r w:rsidRPr="00573F8A">
        <w:rPr>
          <w:rFonts w:ascii="Prelo Book" w:hAnsi="Prelo Book"/>
          <w:iCs/>
          <w:color w:val="000000"/>
          <w:sz w:val="22"/>
          <w:szCs w:val="22"/>
        </w:rPr>
        <w:t xml:space="preserve"> inoltre</w:t>
      </w:r>
      <w:r w:rsidR="00C42B13" w:rsidRPr="00573F8A">
        <w:rPr>
          <w:rFonts w:ascii="Prelo Book" w:hAnsi="Prelo Book"/>
          <w:iCs/>
          <w:color w:val="000000"/>
          <w:sz w:val="22"/>
          <w:szCs w:val="22"/>
        </w:rPr>
        <w:t>,</w:t>
      </w:r>
      <w:r w:rsidR="000005E7" w:rsidRPr="00573F8A">
        <w:rPr>
          <w:rFonts w:ascii="Prelo Book" w:hAnsi="Prelo Book"/>
          <w:iCs/>
          <w:color w:val="000000"/>
          <w:sz w:val="22"/>
          <w:szCs w:val="22"/>
        </w:rPr>
        <w:t xml:space="preserve"> </w:t>
      </w:r>
    </w:p>
    <w:p w14:paraId="2F449CB6" w14:textId="1201103B" w:rsidR="00723F77" w:rsidRPr="00E11B6E" w:rsidRDefault="00723F77" w:rsidP="008D3576">
      <w:pPr>
        <w:pStyle w:val="Paragrafoelenco"/>
        <w:numPr>
          <w:ilvl w:val="0"/>
          <w:numId w:val="24"/>
        </w:numPr>
        <w:spacing w:before="60" w:after="60"/>
        <w:jc w:val="both"/>
        <w:rPr>
          <w:rFonts w:ascii="Prelo Book" w:hAnsi="Prelo Book"/>
          <w:iCs/>
          <w:color w:val="000000"/>
          <w:sz w:val="22"/>
          <w:szCs w:val="22"/>
        </w:rPr>
      </w:pPr>
      <w:r w:rsidRPr="00E11B6E">
        <w:rPr>
          <w:rFonts w:ascii="Prelo Book" w:hAnsi="Prelo Book"/>
          <w:iCs/>
          <w:color w:val="000000"/>
          <w:sz w:val="22"/>
          <w:szCs w:val="22"/>
        </w:rPr>
        <w:t>pubblicato l</w:t>
      </w:r>
      <w:r w:rsidR="008A4548">
        <w:rPr>
          <w:rFonts w:ascii="Prelo Book" w:hAnsi="Prelo Book"/>
          <w:iCs/>
          <w:color w:val="000000"/>
          <w:sz w:val="22"/>
          <w:szCs w:val="22"/>
        </w:rPr>
        <w:t xml:space="preserve">e due procedure adottate </w:t>
      </w:r>
      <w:r w:rsidRPr="00E11B6E">
        <w:rPr>
          <w:rFonts w:ascii="Prelo Book" w:hAnsi="Prelo Book"/>
          <w:iCs/>
          <w:color w:val="000000"/>
          <w:sz w:val="22"/>
          <w:szCs w:val="22"/>
        </w:rPr>
        <w:t>nella sezion</w:t>
      </w:r>
      <w:r w:rsidR="009903E6">
        <w:rPr>
          <w:rFonts w:ascii="Prelo Book" w:hAnsi="Prelo Book"/>
          <w:iCs/>
          <w:color w:val="000000"/>
          <w:sz w:val="22"/>
          <w:szCs w:val="22"/>
        </w:rPr>
        <w:t xml:space="preserve">e </w:t>
      </w:r>
      <w:r w:rsidRPr="00E11B6E">
        <w:rPr>
          <w:rFonts w:ascii="Prelo Book" w:hAnsi="Prelo Book"/>
          <w:iCs/>
          <w:color w:val="000000"/>
          <w:sz w:val="22"/>
          <w:szCs w:val="22"/>
        </w:rPr>
        <w:t>del proprio sito web</w:t>
      </w:r>
      <w:r w:rsidRPr="00573F8A">
        <w:rPr>
          <w:rFonts w:ascii="Prelo Book" w:hAnsi="Prelo Book"/>
          <w:iCs/>
          <w:color w:val="000000"/>
          <w:sz w:val="22"/>
          <w:szCs w:val="22"/>
        </w:rPr>
        <w:t xml:space="preserve"> e </w:t>
      </w:r>
      <w:r w:rsidR="00F559BF" w:rsidRPr="00573F8A">
        <w:rPr>
          <w:rFonts w:ascii="Prelo Book" w:hAnsi="Prelo Book"/>
          <w:iCs/>
          <w:color w:val="000000"/>
          <w:sz w:val="22"/>
          <w:szCs w:val="22"/>
        </w:rPr>
        <w:t>affisso l</w:t>
      </w:r>
      <w:r w:rsidR="007610DC" w:rsidRPr="00573F8A">
        <w:rPr>
          <w:rFonts w:ascii="Prelo Book" w:hAnsi="Prelo Book"/>
          <w:iCs/>
          <w:color w:val="000000"/>
          <w:sz w:val="22"/>
          <w:szCs w:val="22"/>
        </w:rPr>
        <w:t>e</w:t>
      </w:r>
      <w:r w:rsidR="00F559BF" w:rsidRPr="00573F8A">
        <w:rPr>
          <w:rFonts w:ascii="Prelo Book" w:hAnsi="Prelo Book"/>
          <w:iCs/>
          <w:color w:val="000000"/>
          <w:sz w:val="22"/>
          <w:szCs w:val="22"/>
        </w:rPr>
        <w:t xml:space="preserve"> stess</w:t>
      </w:r>
      <w:r w:rsidR="007610DC" w:rsidRPr="00573F8A">
        <w:rPr>
          <w:rFonts w:ascii="Prelo Book" w:hAnsi="Prelo Book"/>
          <w:iCs/>
          <w:color w:val="000000"/>
          <w:sz w:val="22"/>
          <w:szCs w:val="22"/>
        </w:rPr>
        <w:t>e</w:t>
      </w:r>
      <w:r w:rsidR="00F559BF" w:rsidRPr="00573F8A">
        <w:rPr>
          <w:rFonts w:ascii="Prelo Book" w:hAnsi="Prelo Book"/>
          <w:iCs/>
          <w:color w:val="000000"/>
          <w:sz w:val="22"/>
          <w:szCs w:val="22"/>
        </w:rPr>
        <w:t xml:space="preserve"> procedur</w:t>
      </w:r>
      <w:r w:rsidR="007610DC" w:rsidRPr="00573F8A">
        <w:rPr>
          <w:rFonts w:ascii="Prelo Book" w:hAnsi="Prelo Book"/>
          <w:iCs/>
          <w:color w:val="000000"/>
          <w:sz w:val="22"/>
          <w:szCs w:val="22"/>
        </w:rPr>
        <w:t>e</w:t>
      </w:r>
      <w:r w:rsidR="00F559BF" w:rsidRPr="00573F8A">
        <w:rPr>
          <w:rFonts w:ascii="Prelo Book" w:hAnsi="Prelo Book"/>
          <w:iCs/>
          <w:color w:val="000000"/>
          <w:sz w:val="22"/>
          <w:szCs w:val="22"/>
        </w:rPr>
        <w:t xml:space="preserve"> </w:t>
      </w:r>
      <w:r w:rsidR="00F559BF" w:rsidRPr="00572FEC">
        <w:rPr>
          <w:rFonts w:ascii="Prelo Book" w:hAnsi="Prelo Book"/>
          <w:iCs/>
          <w:color w:val="000000"/>
          <w:sz w:val="22"/>
          <w:szCs w:val="22"/>
        </w:rPr>
        <w:t xml:space="preserve">nelle bacheche aziendali, garantendo </w:t>
      </w:r>
      <w:r w:rsidR="007610DC" w:rsidRPr="00572FEC">
        <w:rPr>
          <w:rFonts w:ascii="Prelo Book" w:hAnsi="Prelo Book"/>
          <w:iCs/>
          <w:color w:val="000000"/>
          <w:sz w:val="22"/>
          <w:szCs w:val="22"/>
        </w:rPr>
        <w:t xml:space="preserve">adeguata informativa </w:t>
      </w:r>
      <w:r w:rsidR="007940B6" w:rsidRPr="00572FEC">
        <w:rPr>
          <w:rFonts w:ascii="Prelo Book" w:hAnsi="Prelo Book"/>
          <w:iCs/>
          <w:color w:val="000000"/>
          <w:sz w:val="22"/>
          <w:szCs w:val="22"/>
        </w:rPr>
        <w:t xml:space="preserve">a tutti i soggetti </w:t>
      </w:r>
      <w:r w:rsidR="009120A3" w:rsidRPr="00572FEC">
        <w:rPr>
          <w:rFonts w:ascii="Prelo Book" w:hAnsi="Prelo Book"/>
          <w:iCs/>
          <w:color w:val="000000"/>
          <w:sz w:val="22"/>
          <w:szCs w:val="22"/>
        </w:rPr>
        <w:t xml:space="preserve">identificati come Segnalanti dal § 2. </w:t>
      </w:r>
      <w:r w:rsidR="009120A3" w:rsidRPr="00572FEC">
        <w:rPr>
          <w:rFonts w:ascii="Prelo Book" w:hAnsi="Prelo Book"/>
          <w:iCs/>
          <w:sz w:val="22"/>
          <w:szCs w:val="22"/>
        </w:rPr>
        <w:t xml:space="preserve">Campo di applicazione soggettivo </w:t>
      </w:r>
      <w:r w:rsidR="008A4548" w:rsidRPr="00572FEC">
        <w:rPr>
          <w:rFonts w:ascii="Prelo Book" w:hAnsi="Prelo Book"/>
          <w:iCs/>
          <w:sz w:val="22"/>
          <w:szCs w:val="22"/>
        </w:rPr>
        <w:t>della</w:t>
      </w:r>
      <w:r w:rsidR="008A4548">
        <w:rPr>
          <w:rFonts w:ascii="Prelo Book" w:hAnsi="Prelo Book"/>
          <w:iCs/>
          <w:sz w:val="22"/>
          <w:szCs w:val="22"/>
        </w:rPr>
        <w:t xml:space="preserve"> </w:t>
      </w:r>
      <w:r w:rsidR="008A4548" w:rsidRPr="008A4548">
        <w:rPr>
          <w:rFonts w:ascii="Prelo Book" w:hAnsi="Prelo Book"/>
          <w:iCs/>
          <w:color w:val="000000"/>
          <w:sz w:val="22"/>
          <w:szCs w:val="22"/>
        </w:rPr>
        <w:t>procedura whistleblower</w:t>
      </w:r>
      <w:r w:rsidR="008A4548">
        <w:rPr>
          <w:rFonts w:ascii="Prelo Book" w:hAnsi="Prelo Book"/>
          <w:iCs/>
          <w:color w:val="000000"/>
          <w:sz w:val="22"/>
          <w:szCs w:val="22"/>
        </w:rPr>
        <w:t>.</w:t>
      </w:r>
    </w:p>
    <w:p w14:paraId="1E7F6128" w14:textId="45FF5C19" w:rsidR="000005E7" w:rsidRPr="00572FEC" w:rsidRDefault="000005E7" w:rsidP="008D3576">
      <w:pPr>
        <w:pStyle w:val="Paragrafoelenco"/>
        <w:numPr>
          <w:ilvl w:val="0"/>
          <w:numId w:val="24"/>
        </w:numPr>
        <w:spacing w:before="60" w:after="60"/>
        <w:jc w:val="both"/>
        <w:rPr>
          <w:rFonts w:ascii="Prelo Book" w:hAnsi="Prelo Book"/>
          <w:iCs/>
          <w:color w:val="000000"/>
          <w:sz w:val="22"/>
          <w:szCs w:val="22"/>
        </w:rPr>
      </w:pPr>
      <w:r w:rsidRPr="00E11B6E">
        <w:rPr>
          <w:rFonts w:ascii="Prelo Book" w:hAnsi="Prelo Book"/>
          <w:iCs/>
          <w:color w:val="000000"/>
          <w:sz w:val="22"/>
          <w:szCs w:val="22"/>
        </w:rPr>
        <w:t xml:space="preserve">dato evidenza nella </w:t>
      </w:r>
      <w:r w:rsidR="008A4548" w:rsidRPr="008A4548">
        <w:rPr>
          <w:rFonts w:ascii="Prelo Book" w:hAnsi="Prelo Book"/>
          <w:iCs/>
          <w:color w:val="000000"/>
          <w:sz w:val="22"/>
          <w:szCs w:val="22"/>
        </w:rPr>
        <w:t>procedura whistleblower</w:t>
      </w:r>
      <w:r w:rsidR="008A4548" w:rsidRPr="00E11B6E">
        <w:rPr>
          <w:rFonts w:ascii="Prelo Book" w:hAnsi="Prelo Book"/>
          <w:iCs/>
          <w:color w:val="000000"/>
          <w:sz w:val="22"/>
          <w:szCs w:val="22"/>
        </w:rPr>
        <w:t xml:space="preserve"> </w:t>
      </w:r>
      <w:r w:rsidR="00CB316F" w:rsidRPr="00E11B6E">
        <w:rPr>
          <w:rFonts w:ascii="Prelo Book" w:hAnsi="Prelo Book"/>
          <w:iCs/>
          <w:color w:val="000000"/>
          <w:sz w:val="22"/>
          <w:szCs w:val="22"/>
        </w:rPr>
        <w:t>della possibilità</w:t>
      </w:r>
      <w:r w:rsidR="00AF6206" w:rsidRPr="00E11B6E">
        <w:rPr>
          <w:rFonts w:ascii="Prelo Book" w:hAnsi="Prelo Book"/>
          <w:iCs/>
          <w:color w:val="000000"/>
          <w:sz w:val="22"/>
          <w:szCs w:val="22"/>
        </w:rPr>
        <w:t>, secondo determinati presupposti,</w:t>
      </w:r>
      <w:r w:rsidR="00CB316F" w:rsidRPr="00E11B6E">
        <w:rPr>
          <w:rFonts w:ascii="Prelo Book" w:hAnsi="Prelo Book"/>
          <w:iCs/>
          <w:color w:val="000000"/>
          <w:sz w:val="22"/>
          <w:szCs w:val="22"/>
        </w:rPr>
        <w:t xml:space="preserve"> di effettuare una segnalazione </w:t>
      </w:r>
      <w:r w:rsidR="00AF6206" w:rsidRPr="00E11B6E">
        <w:rPr>
          <w:rFonts w:ascii="Prelo Book" w:hAnsi="Prelo Book"/>
          <w:iCs/>
          <w:color w:val="000000"/>
          <w:sz w:val="22"/>
          <w:szCs w:val="22"/>
        </w:rPr>
        <w:t>all’</w:t>
      </w:r>
      <w:r w:rsidR="009B6C1C" w:rsidRPr="00573F8A">
        <w:rPr>
          <w:rFonts w:ascii="Prelo Book" w:hAnsi="Prelo Book"/>
          <w:iCs/>
          <w:color w:val="000000"/>
          <w:sz w:val="22"/>
          <w:szCs w:val="22"/>
        </w:rPr>
        <w:t xml:space="preserve">A.N.A.C., </w:t>
      </w:r>
      <w:r w:rsidR="00AF6206" w:rsidRPr="00E11B6E">
        <w:rPr>
          <w:rFonts w:ascii="Prelo Book" w:hAnsi="Prelo Book"/>
          <w:iCs/>
          <w:color w:val="000000"/>
          <w:sz w:val="22"/>
          <w:szCs w:val="22"/>
        </w:rPr>
        <w:t xml:space="preserve">Autorità </w:t>
      </w:r>
      <w:r w:rsidR="00AF6206" w:rsidRPr="00572FEC">
        <w:rPr>
          <w:rFonts w:ascii="Prelo Book" w:hAnsi="Prelo Book"/>
          <w:iCs/>
          <w:color w:val="000000"/>
          <w:sz w:val="22"/>
          <w:szCs w:val="22"/>
        </w:rPr>
        <w:t>Nazionale Anticorruzione</w:t>
      </w:r>
      <w:r w:rsidR="009B6C1C" w:rsidRPr="00572FEC">
        <w:rPr>
          <w:rFonts w:ascii="Prelo Book" w:hAnsi="Prelo Book"/>
          <w:iCs/>
          <w:color w:val="000000"/>
          <w:sz w:val="22"/>
          <w:szCs w:val="22"/>
        </w:rPr>
        <w:t xml:space="preserve"> (§ </w:t>
      </w:r>
      <w:r w:rsidR="00E10643" w:rsidRPr="00572FEC">
        <w:rPr>
          <w:rFonts w:ascii="Prelo Book" w:hAnsi="Prelo Book"/>
          <w:iCs/>
          <w:color w:val="000000"/>
          <w:sz w:val="22"/>
          <w:szCs w:val="22"/>
        </w:rPr>
        <w:t>8</w:t>
      </w:r>
      <w:r w:rsidR="009B6C1C" w:rsidRPr="00572FEC">
        <w:rPr>
          <w:rFonts w:ascii="Prelo Book" w:hAnsi="Prelo Book"/>
          <w:iCs/>
          <w:color w:val="000000"/>
          <w:sz w:val="22"/>
          <w:szCs w:val="22"/>
        </w:rPr>
        <w:t xml:space="preserve">. Canale esterno) </w:t>
      </w:r>
      <w:r w:rsidR="004E133F" w:rsidRPr="00572FEC">
        <w:rPr>
          <w:rFonts w:ascii="Prelo Book" w:hAnsi="Prelo Book"/>
          <w:iCs/>
          <w:color w:val="000000"/>
          <w:sz w:val="22"/>
          <w:szCs w:val="22"/>
        </w:rPr>
        <w:t>e delle sanzioni che la stessa autorità può irrogare</w:t>
      </w:r>
      <w:r w:rsidR="0084645D" w:rsidRPr="00572FEC">
        <w:rPr>
          <w:rFonts w:ascii="Prelo Book" w:hAnsi="Prelo Book"/>
          <w:iCs/>
          <w:color w:val="000000"/>
          <w:sz w:val="22"/>
          <w:szCs w:val="22"/>
        </w:rPr>
        <w:t xml:space="preserve"> (§ 9. </w:t>
      </w:r>
      <w:bookmarkStart w:id="63" w:name="_Toc150504590"/>
      <w:r w:rsidR="0084645D" w:rsidRPr="00572FEC">
        <w:rPr>
          <w:rFonts w:ascii="Prelo Book" w:hAnsi="Prelo Book"/>
          <w:iCs/>
          <w:sz w:val="22"/>
          <w:szCs w:val="22"/>
        </w:rPr>
        <w:t>Sanzioni amministrative irrogate dall’</w:t>
      </w:r>
      <w:r w:rsidR="0084645D" w:rsidRPr="00572FEC">
        <w:rPr>
          <w:rFonts w:ascii="Prelo Book" w:hAnsi="Prelo Book"/>
          <w:bCs/>
          <w:iCs/>
          <w:sz w:val="22"/>
          <w:szCs w:val="22"/>
        </w:rPr>
        <w:t>A.N.A.C.</w:t>
      </w:r>
      <w:bookmarkEnd w:id="63"/>
      <w:r w:rsidR="0084645D" w:rsidRPr="00572FEC">
        <w:rPr>
          <w:rFonts w:ascii="Prelo Book" w:hAnsi="Prelo Book"/>
          <w:bCs/>
          <w:iCs/>
          <w:sz w:val="22"/>
          <w:szCs w:val="22"/>
        </w:rPr>
        <w:t>)</w:t>
      </w:r>
      <w:r w:rsidR="00E15E0F" w:rsidRPr="00572FEC">
        <w:rPr>
          <w:rFonts w:ascii="Prelo Book" w:hAnsi="Prelo Book"/>
          <w:iCs/>
          <w:color w:val="000000"/>
          <w:sz w:val="22"/>
          <w:szCs w:val="22"/>
        </w:rPr>
        <w:t xml:space="preserve">; </w:t>
      </w:r>
    </w:p>
    <w:p w14:paraId="60A180A9" w14:textId="619FCC1E" w:rsidR="00E15E0F" w:rsidRPr="00572FEC" w:rsidRDefault="00E15E0F" w:rsidP="008D3576">
      <w:pPr>
        <w:pStyle w:val="Paragrafoelenco"/>
        <w:numPr>
          <w:ilvl w:val="0"/>
          <w:numId w:val="24"/>
        </w:numPr>
        <w:spacing w:before="60" w:after="60"/>
        <w:jc w:val="both"/>
        <w:rPr>
          <w:rFonts w:ascii="Prelo Book" w:hAnsi="Prelo Book"/>
          <w:iCs/>
          <w:color w:val="000000"/>
          <w:sz w:val="22"/>
          <w:szCs w:val="22"/>
        </w:rPr>
      </w:pPr>
      <w:r w:rsidRPr="00572FEC">
        <w:rPr>
          <w:rFonts w:ascii="Prelo Book" w:hAnsi="Prelo Book"/>
          <w:iCs/>
          <w:color w:val="000000"/>
          <w:sz w:val="22"/>
          <w:szCs w:val="22"/>
        </w:rPr>
        <w:t>adottato misure idonee a garantire la protezione dei dati personali, come precisato nel § 5. La gestione dei dati personali</w:t>
      </w:r>
      <w:r w:rsidR="00A35430" w:rsidRPr="00572FEC">
        <w:rPr>
          <w:rFonts w:ascii="Prelo Book" w:hAnsi="Prelo Book"/>
          <w:iCs/>
          <w:color w:val="000000"/>
          <w:sz w:val="22"/>
          <w:szCs w:val="22"/>
        </w:rPr>
        <w:t xml:space="preserve"> della presente procedura.</w:t>
      </w:r>
    </w:p>
    <w:p w14:paraId="2D6D7583" w14:textId="77777777" w:rsidR="000156DF" w:rsidRPr="00573F8A" w:rsidRDefault="000156DF" w:rsidP="008D3576">
      <w:pPr>
        <w:spacing w:before="60" w:after="60"/>
        <w:jc w:val="both"/>
        <w:rPr>
          <w:rFonts w:ascii="Prelo Book" w:hAnsi="Prelo Book"/>
          <w:iCs/>
          <w:color w:val="000000"/>
          <w:sz w:val="22"/>
          <w:szCs w:val="22"/>
        </w:rPr>
      </w:pPr>
    </w:p>
    <w:p w14:paraId="7ABDBE80" w14:textId="01BAD58B" w:rsidR="005F4E97" w:rsidRPr="00573F8A" w:rsidRDefault="00352F19" w:rsidP="008D3576">
      <w:pPr>
        <w:pStyle w:val="Titolo1"/>
        <w:numPr>
          <w:ilvl w:val="0"/>
          <w:numId w:val="13"/>
        </w:numPr>
        <w:pBdr>
          <w:top w:val="single" w:sz="4" w:space="1" w:color="auto"/>
          <w:left w:val="single" w:sz="4" w:space="4" w:color="auto"/>
          <w:bottom w:val="single" w:sz="4" w:space="1" w:color="auto"/>
          <w:right w:val="single" w:sz="4" w:space="4" w:color="auto"/>
        </w:pBdr>
        <w:spacing w:before="60" w:after="60"/>
        <w:jc w:val="both"/>
        <w:rPr>
          <w:rFonts w:ascii="Prelo Book" w:hAnsi="Prelo Book"/>
          <w:iCs/>
          <w:sz w:val="22"/>
          <w:szCs w:val="22"/>
        </w:rPr>
      </w:pPr>
      <w:bookmarkStart w:id="64" w:name="_Toc153185801"/>
      <w:r w:rsidRPr="00573F8A">
        <w:rPr>
          <w:rFonts w:ascii="Prelo Book" w:hAnsi="Prelo Book"/>
          <w:iCs/>
          <w:sz w:val="22"/>
          <w:szCs w:val="22"/>
        </w:rPr>
        <w:t>Gestore interno delle segnalazioni</w:t>
      </w:r>
      <w:bookmarkEnd w:id="64"/>
    </w:p>
    <w:p w14:paraId="5C4237A0" w14:textId="4DD862A0" w:rsidR="005F4E97" w:rsidRPr="00573F8A" w:rsidRDefault="005F4E97" w:rsidP="008D3576">
      <w:pPr>
        <w:pStyle w:val="Testots"/>
        <w:spacing w:before="60" w:after="60" w:line="240" w:lineRule="auto"/>
        <w:rPr>
          <w:rFonts w:ascii="Prelo Book" w:hAnsi="Prelo Book"/>
          <w:iCs/>
          <w:szCs w:val="22"/>
        </w:rPr>
      </w:pPr>
      <w:r w:rsidRPr="00573F8A">
        <w:rPr>
          <w:rFonts w:ascii="Prelo Book" w:hAnsi="Prelo Book"/>
          <w:iCs/>
          <w:szCs w:val="22"/>
        </w:rPr>
        <w:t>La Società ha affidato la gestione del canale di segnalazione a</w:t>
      </w:r>
      <w:r w:rsidR="00E770B3">
        <w:rPr>
          <w:rFonts w:ascii="Prelo Book" w:hAnsi="Prelo Book"/>
          <w:iCs/>
          <w:szCs w:val="22"/>
        </w:rPr>
        <w:t>ll’Organismo di Vigilanza</w:t>
      </w:r>
      <w:r w:rsidRPr="00573F8A">
        <w:rPr>
          <w:rFonts w:ascii="Prelo Book" w:hAnsi="Prelo Book"/>
          <w:iCs/>
          <w:szCs w:val="22"/>
        </w:rPr>
        <w:t xml:space="preserve">, che assume il ruolo di </w:t>
      </w:r>
      <w:r w:rsidRPr="001157D9">
        <w:rPr>
          <w:rFonts w:ascii="Prelo Book" w:hAnsi="Prelo Book"/>
          <w:iCs/>
          <w:szCs w:val="22"/>
        </w:rPr>
        <w:t>Ufficio Whistleblowing.</w:t>
      </w:r>
      <w:r w:rsidR="004D2272" w:rsidRPr="00573F8A">
        <w:rPr>
          <w:rFonts w:ascii="Prelo Book" w:hAnsi="Prelo Book"/>
          <w:iCs/>
          <w:szCs w:val="22"/>
        </w:rPr>
        <w:t xml:space="preserve"> La nomina </w:t>
      </w:r>
      <w:r w:rsidR="00411680">
        <w:rPr>
          <w:rFonts w:ascii="Prelo Book" w:hAnsi="Prelo Book"/>
          <w:iCs/>
          <w:szCs w:val="22"/>
        </w:rPr>
        <w:t xml:space="preserve">del soggetto </w:t>
      </w:r>
      <w:r w:rsidR="004D2272" w:rsidRPr="00573F8A">
        <w:rPr>
          <w:rFonts w:ascii="Prelo Book" w:hAnsi="Prelo Book"/>
          <w:iCs/>
          <w:szCs w:val="22"/>
        </w:rPr>
        <w:t xml:space="preserve">incaricato della gestione </w:t>
      </w:r>
      <w:r w:rsidR="00ED2866" w:rsidRPr="00573F8A">
        <w:rPr>
          <w:rFonts w:ascii="Prelo Book" w:hAnsi="Prelo Book"/>
          <w:iCs/>
          <w:szCs w:val="22"/>
        </w:rPr>
        <w:t xml:space="preserve">avviene </w:t>
      </w:r>
      <w:r w:rsidR="000F79C1" w:rsidRPr="00573F8A">
        <w:rPr>
          <w:rFonts w:ascii="Prelo Book" w:hAnsi="Prelo Book"/>
          <w:iCs/>
          <w:szCs w:val="22"/>
        </w:rPr>
        <w:t xml:space="preserve">tramite delibera </w:t>
      </w:r>
      <w:r w:rsidR="000F79C1" w:rsidRPr="001157D9">
        <w:rPr>
          <w:rFonts w:ascii="Prelo Book" w:hAnsi="Prelo Book"/>
          <w:iCs/>
          <w:szCs w:val="22"/>
        </w:rPr>
        <w:lastRenderedPageBreak/>
        <w:t>dell’organo amministrativo</w:t>
      </w:r>
      <w:r w:rsidR="00191C6E" w:rsidRPr="00573F8A">
        <w:rPr>
          <w:rFonts w:ascii="Prelo Book" w:hAnsi="Prelo Book"/>
          <w:iCs/>
          <w:szCs w:val="22"/>
        </w:rPr>
        <w:t xml:space="preserve">, che stanzia </w:t>
      </w:r>
      <w:r w:rsidR="001114BE" w:rsidRPr="00573F8A">
        <w:rPr>
          <w:rFonts w:ascii="Prelo Book" w:hAnsi="Prelo Book"/>
          <w:iCs/>
          <w:szCs w:val="22"/>
        </w:rPr>
        <w:t>il budget annuale per le attività</w:t>
      </w:r>
      <w:r w:rsidR="00513075" w:rsidRPr="00573F8A">
        <w:rPr>
          <w:rFonts w:ascii="Prelo Book" w:hAnsi="Prelo Book"/>
          <w:iCs/>
          <w:szCs w:val="22"/>
        </w:rPr>
        <w:t xml:space="preserve"> connesse </w:t>
      </w:r>
      <w:r w:rsidR="00A548D1" w:rsidRPr="00573F8A">
        <w:rPr>
          <w:rFonts w:ascii="Prelo Book" w:hAnsi="Prelo Book"/>
          <w:iCs/>
          <w:szCs w:val="22"/>
        </w:rPr>
        <w:t>alla gestione delle segnalazioni.</w:t>
      </w:r>
    </w:p>
    <w:p w14:paraId="735CCA2A" w14:textId="0A4BFB68" w:rsidR="005F4E97" w:rsidRPr="00C244E3" w:rsidRDefault="00411680" w:rsidP="008D3576">
      <w:pPr>
        <w:pStyle w:val="Testots"/>
        <w:spacing w:before="60" w:after="60" w:line="240" w:lineRule="auto"/>
        <w:rPr>
          <w:rFonts w:ascii="Prelo Book" w:hAnsi="Prelo Book"/>
          <w:iCs/>
          <w:szCs w:val="22"/>
        </w:rPr>
      </w:pPr>
      <w:r>
        <w:rPr>
          <w:rFonts w:ascii="Prelo Book" w:hAnsi="Prelo Book"/>
          <w:iCs/>
          <w:szCs w:val="22"/>
        </w:rPr>
        <w:t>Assume la carica di Ufficio Whistleblowing l’Organismo di Vigilanza</w:t>
      </w:r>
      <w:r w:rsidR="00B91CF5">
        <w:rPr>
          <w:rFonts w:ascii="Prelo Book" w:hAnsi="Prelo Book"/>
          <w:iCs/>
          <w:szCs w:val="22"/>
        </w:rPr>
        <w:t>, i</w:t>
      </w:r>
      <w:r>
        <w:rPr>
          <w:rFonts w:ascii="Prelo Book" w:hAnsi="Prelo Book"/>
          <w:iCs/>
          <w:szCs w:val="22"/>
        </w:rPr>
        <w:t>l</w:t>
      </w:r>
      <w:r w:rsidR="00B91CF5">
        <w:rPr>
          <w:rFonts w:ascii="Prelo Book" w:hAnsi="Prelo Book"/>
          <w:iCs/>
          <w:szCs w:val="22"/>
        </w:rPr>
        <w:t xml:space="preserve"> qual</w:t>
      </w:r>
      <w:r>
        <w:rPr>
          <w:rFonts w:ascii="Prelo Book" w:hAnsi="Prelo Book"/>
          <w:iCs/>
          <w:szCs w:val="22"/>
        </w:rPr>
        <w:t xml:space="preserve">e </w:t>
      </w:r>
      <w:r w:rsidR="005F4E97" w:rsidRPr="00C244E3">
        <w:rPr>
          <w:rFonts w:ascii="Prelo Book" w:hAnsi="Prelo Book"/>
          <w:iCs/>
          <w:szCs w:val="22"/>
        </w:rPr>
        <w:t>possie</w:t>
      </w:r>
      <w:r>
        <w:rPr>
          <w:rFonts w:ascii="Prelo Book" w:hAnsi="Prelo Book"/>
          <w:iCs/>
          <w:szCs w:val="22"/>
        </w:rPr>
        <w:t>de</w:t>
      </w:r>
      <w:r w:rsidR="005F4E97" w:rsidRPr="00C244E3">
        <w:rPr>
          <w:rFonts w:ascii="Prelo Book" w:hAnsi="Prelo Book"/>
          <w:iCs/>
          <w:szCs w:val="22"/>
        </w:rPr>
        <w:t xml:space="preserve"> i requisiti di autonomia, ovvero di imparzialità e indipendenza ed</w:t>
      </w:r>
      <w:r w:rsidR="001157D9" w:rsidRPr="00C244E3">
        <w:rPr>
          <w:rFonts w:ascii="Prelo Book" w:hAnsi="Prelo Book"/>
          <w:iCs/>
          <w:szCs w:val="22"/>
        </w:rPr>
        <w:t xml:space="preserve"> </w:t>
      </w:r>
      <w:r w:rsidR="005F4E97" w:rsidRPr="00C244E3">
        <w:rPr>
          <w:rFonts w:ascii="Prelo Book" w:hAnsi="Prelo Book"/>
          <w:iCs/>
          <w:szCs w:val="22"/>
        </w:rPr>
        <w:t>ha</w:t>
      </w:r>
      <w:r>
        <w:rPr>
          <w:rFonts w:ascii="Prelo Book" w:hAnsi="Prelo Book"/>
          <w:iCs/>
          <w:szCs w:val="22"/>
        </w:rPr>
        <w:t xml:space="preserve"> </w:t>
      </w:r>
      <w:r w:rsidR="005F4E97" w:rsidRPr="00C244E3">
        <w:rPr>
          <w:rFonts w:ascii="Prelo Book" w:hAnsi="Prelo Book"/>
          <w:iCs/>
          <w:szCs w:val="22"/>
        </w:rPr>
        <w:t>ricevuto idonea formazione in tema di gestione delle segnalazioni e privacy.</w:t>
      </w:r>
    </w:p>
    <w:p w14:paraId="099D528B" w14:textId="619AB71A" w:rsidR="00776E22" w:rsidRDefault="005F4E97" w:rsidP="008D3576">
      <w:pPr>
        <w:pStyle w:val="Testots"/>
        <w:spacing w:before="60" w:after="60" w:line="240" w:lineRule="auto"/>
        <w:rPr>
          <w:rFonts w:ascii="Prelo Book" w:hAnsi="Prelo Book"/>
          <w:iCs/>
          <w:szCs w:val="22"/>
        </w:rPr>
      </w:pPr>
      <w:r w:rsidRPr="00C244E3">
        <w:rPr>
          <w:rFonts w:ascii="Prelo Book" w:hAnsi="Prelo Book"/>
          <w:iCs/>
          <w:szCs w:val="22"/>
        </w:rPr>
        <w:t>L’Ufficio Whistleblowing può avvalersi, per la gestione delle segnalazioni, di professionisti specializzati (ad es., avvocati, periti, anche forensi)</w:t>
      </w:r>
      <w:r w:rsidR="001477C0" w:rsidRPr="00C244E3">
        <w:rPr>
          <w:rFonts w:ascii="Prelo Book" w:hAnsi="Prelo Book"/>
          <w:iCs/>
          <w:szCs w:val="22"/>
        </w:rPr>
        <w:t>.</w:t>
      </w:r>
    </w:p>
    <w:p w14:paraId="209AB089" w14:textId="77777777" w:rsidR="00776E22" w:rsidRPr="00C244E3" w:rsidRDefault="00776E22" w:rsidP="008D3576">
      <w:pPr>
        <w:pStyle w:val="Testots"/>
        <w:spacing w:before="60" w:after="60" w:line="240" w:lineRule="auto"/>
        <w:rPr>
          <w:rFonts w:ascii="Prelo Book" w:hAnsi="Prelo Book"/>
          <w:b/>
          <w:bCs/>
          <w:iCs/>
          <w:szCs w:val="22"/>
        </w:rPr>
      </w:pPr>
      <w:r w:rsidRPr="00C244E3">
        <w:rPr>
          <w:rFonts w:ascii="Prelo Book" w:hAnsi="Prelo Book"/>
          <w:iCs/>
          <w:szCs w:val="22"/>
        </w:rPr>
        <w:t>La piattaforma utilizzata per effettuare le segnalazioni garantisce l’accesso solo all’Ufficio Whistleblowing, soggetto autorizzato ai sensi della presente procedura. Inoltre, le relative segnalazioni sono archiviate sulla piattaforma e non possono essere utilizzate da soggetti terzi, previa autorizzazione.</w:t>
      </w:r>
    </w:p>
    <w:p w14:paraId="568DED14" w14:textId="61B797FA" w:rsidR="003B1108" w:rsidRPr="00E11B6E" w:rsidRDefault="003B1108" w:rsidP="008D3576">
      <w:pPr>
        <w:pStyle w:val="Testots"/>
        <w:spacing w:before="60" w:after="60" w:line="240" w:lineRule="auto"/>
        <w:rPr>
          <w:rFonts w:ascii="Prelo Book" w:hAnsi="Prelo Book"/>
          <w:b/>
          <w:bCs/>
          <w:iCs/>
          <w:szCs w:val="22"/>
        </w:rPr>
      </w:pPr>
      <w:r w:rsidRPr="00E11B6E">
        <w:rPr>
          <w:rFonts w:ascii="Prelo Book" w:hAnsi="Prelo Book"/>
          <w:b/>
          <w:bCs/>
          <w:iCs/>
          <w:szCs w:val="22"/>
        </w:rPr>
        <w:t>3.1. Gestione delle segnalazioni</w:t>
      </w:r>
    </w:p>
    <w:p w14:paraId="1A2DEEF5" w14:textId="71034BC6" w:rsidR="005F4E97" w:rsidRPr="00C244E3" w:rsidRDefault="00BE3474" w:rsidP="008D3576">
      <w:pPr>
        <w:pStyle w:val="Testots"/>
        <w:spacing w:before="60" w:after="60" w:line="240" w:lineRule="auto"/>
        <w:rPr>
          <w:rFonts w:ascii="Prelo Book" w:hAnsi="Prelo Book"/>
          <w:iCs/>
          <w:szCs w:val="22"/>
        </w:rPr>
      </w:pPr>
      <w:r w:rsidRPr="00C244E3">
        <w:rPr>
          <w:rFonts w:ascii="Prelo Book" w:hAnsi="Prelo Book"/>
          <w:iCs/>
          <w:szCs w:val="22"/>
        </w:rPr>
        <w:t>L’Ufficio Whistleblowing</w:t>
      </w:r>
      <w:r w:rsidR="005F4E97" w:rsidRPr="00C244E3">
        <w:rPr>
          <w:rFonts w:ascii="Prelo Book" w:hAnsi="Prelo Book"/>
          <w:iCs/>
          <w:szCs w:val="22"/>
        </w:rPr>
        <w:t xml:space="preserve"> ha il compito, una volta ricevuta la segnalazione secondo quanto previsto dal §</w:t>
      </w:r>
      <w:r w:rsidR="00DD5611" w:rsidRPr="00C244E3">
        <w:rPr>
          <w:rFonts w:ascii="Prelo Book" w:hAnsi="Prelo Book"/>
          <w:iCs/>
          <w:szCs w:val="22"/>
        </w:rPr>
        <w:t xml:space="preserve"> 6. Modalità di segnalazione (Canale interno)</w:t>
      </w:r>
      <w:r w:rsidR="005F4E97" w:rsidRPr="00C244E3">
        <w:rPr>
          <w:rFonts w:ascii="Prelo Book" w:hAnsi="Prelo Book"/>
          <w:iCs/>
          <w:szCs w:val="22"/>
        </w:rPr>
        <w:t xml:space="preserve"> della </w:t>
      </w:r>
      <w:r w:rsidRPr="00C244E3">
        <w:rPr>
          <w:rFonts w:ascii="Prelo Book" w:hAnsi="Prelo Book"/>
          <w:iCs/>
          <w:szCs w:val="22"/>
        </w:rPr>
        <w:t>procedura whistleblower</w:t>
      </w:r>
      <w:r w:rsidR="005F4E97" w:rsidRPr="00C244E3">
        <w:rPr>
          <w:rFonts w:ascii="Prelo Book" w:hAnsi="Prelo Book"/>
          <w:iCs/>
          <w:szCs w:val="22"/>
        </w:rPr>
        <w:t xml:space="preserve">, di </w:t>
      </w:r>
      <w:r w:rsidR="00EA0E97" w:rsidRPr="00C244E3">
        <w:rPr>
          <w:rFonts w:ascii="Prelo Book" w:hAnsi="Prelo Book"/>
          <w:iCs/>
          <w:szCs w:val="22"/>
        </w:rPr>
        <w:t xml:space="preserve">dare riscontro al Segnalante (§ 6. Tempistiche di gestione delle segnalazioni) e di </w:t>
      </w:r>
      <w:r w:rsidR="005F4E97" w:rsidRPr="00C244E3">
        <w:rPr>
          <w:rFonts w:ascii="Prelo Book" w:hAnsi="Prelo Book"/>
          <w:iCs/>
          <w:szCs w:val="22"/>
        </w:rPr>
        <w:t xml:space="preserve">dialogare con </w:t>
      </w:r>
      <w:r w:rsidR="00EA0E97" w:rsidRPr="00C244E3">
        <w:rPr>
          <w:rFonts w:ascii="Prelo Book" w:hAnsi="Prelo Book"/>
          <w:iCs/>
          <w:szCs w:val="22"/>
        </w:rPr>
        <w:t>questi</w:t>
      </w:r>
      <w:r w:rsidR="005F4E97" w:rsidRPr="00C244E3">
        <w:rPr>
          <w:rFonts w:ascii="Prelo Book" w:hAnsi="Prelo Book"/>
          <w:iCs/>
          <w:szCs w:val="22"/>
        </w:rPr>
        <w:t xml:space="preserve"> per chiarire e approfondire </w:t>
      </w:r>
      <w:r w:rsidR="00C57CE9" w:rsidRPr="00C244E3">
        <w:rPr>
          <w:rFonts w:ascii="Prelo Book" w:hAnsi="Prelo Book"/>
          <w:iCs/>
          <w:szCs w:val="22"/>
        </w:rPr>
        <w:t>l’oggetto della segnalaz</w:t>
      </w:r>
      <w:r w:rsidR="00C66AAE" w:rsidRPr="00C244E3">
        <w:rPr>
          <w:rFonts w:ascii="Prelo Book" w:hAnsi="Prelo Book"/>
          <w:iCs/>
          <w:szCs w:val="22"/>
        </w:rPr>
        <w:t>i</w:t>
      </w:r>
      <w:r w:rsidR="00C57CE9" w:rsidRPr="00C244E3">
        <w:rPr>
          <w:rFonts w:ascii="Prelo Book" w:hAnsi="Prelo Book"/>
          <w:iCs/>
          <w:szCs w:val="22"/>
        </w:rPr>
        <w:t>one</w:t>
      </w:r>
      <w:r w:rsidR="005F4E97" w:rsidRPr="00C244E3">
        <w:rPr>
          <w:rFonts w:ascii="Prelo Book" w:hAnsi="Prelo Book"/>
          <w:iCs/>
          <w:szCs w:val="22"/>
        </w:rPr>
        <w:t xml:space="preserve">. Il dialogo con il Segnalante continua anche durante </w:t>
      </w:r>
      <w:r w:rsidR="0059797A" w:rsidRPr="00C244E3">
        <w:rPr>
          <w:rFonts w:ascii="Prelo Book" w:hAnsi="Prelo Book"/>
          <w:iCs/>
          <w:szCs w:val="22"/>
        </w:rPr>
        <w:t>le successive</w:t>
      </w:r>
      <w:r w:rsidR="00C66AAE" w:rsidRPr="00C244E3">
        <w:rPr>
          <w:rFonts w:ascii="Prelo Book" w:hAnsi="Prelo Book"/>
          <w:iCs/>
          <w:szCs w:val="22"/>
        </w:rPr>
        <w:t xml:space="preserve"> </w:t>
      </w:r>
      <w:r w:rsidR="005F4E97" w:rsidRPr="00C244E3">
        <w:rPr>
          <w:rFonts w:ascii="Prelo Book" w:hAnsi="Prelo Book"/>
          <w:iCs/>
          <w:szCs w:val="22"/>
        </w:rPr>
        <w:t xml:space="preserve">fasi di </w:t>
      </w:r>
      <w:r w:rsidR="00C66AAE" w:rsidRPr="00C244E3">
        <w:rPr>
          <w:rFonts w:ascii="Prelo Book" w:hAnsi="Prelo Book"/>
          <w:iCs/>
          <w:szCs w:val="22"/>
        </w:rPr>
        <w:t xml:space="preserve">analisi e </w:t>
      </w:r>
      <w:r w:rsidR="005F4E97" w:rsidRPr="00C244E3">
        <w:rPr>
          <w:rFonts w:ascii="Prelo Book" w:hAnsi="Prelo Book"/>
          <w:iCs/>
          <w:szCs w:val="22"/>
        </w:rPr>
        <w:t xml:space="preserve">accertamento. </w:t>
      </w:r>
    </w:p>
    <w:p w14:paraId="6F34F130" w14:textId="267EEE95" w:rsidR="005F4E97" w:rsidRPr="00C244E3" w:rsidRDefault="00352F19" w:rsidP="008D3576">
      <w:pPr>
        <w:pStyle w:val="Testots"/>
        <w:spacing w:before="60" w:after="60" w:line="240" w:lineRule="auto"/>
        <w:rPr>
          <w:rFonts w:ascii="Prelo Book" w:hAnsi="Prelo Book"/>
          <w:iCs/>
          <w:szCs w:val="22"/>
        </w:rPr>
      </w:pPr>
      <w:r w:rsidRPr="00C244E3">
        <w:rPr>
          <w:rFonts w:ascii="Prelo Book" w:hAnsi="Prelo Book"/>
          <w:iCs/>
          <w:szCs w:val="22"/>
        </w:rPr>
        <w:t>L</w:t>
      </w:r>
      <w:r w:rsidR="005F4E97" w:rsidRPr="00C244E3">
        <w:rPr>
          <w:rFonts w:ascii="Prelo Book" w:hAnsi="Prelo Book"/>
          <w:iCs/>
          <w:szCs w:val="22"/>
        </w:rPr>
        <w:t>’Ufficio Whistleblowing, dopo una valutazione iniziale che include l’accertamento della sussistenza dei requisiti essenziali della segnalazione ai fini dell’ammissibilità della stessa</w:t>
      </w:r>
      <w:r w:rsidR="001E6EF0" w:rsidRPr="00C244E3">
        <w:rPr>
          <w:rFonts w:ascii="Prelo Book" w:hAnsi="Prelo Book"/>
          <w:iCs/>
          <w:szCs w:val="22"/>
        </w:rPr>
        <w:t xml:space="preserve"> (</w:t>
      </w:r>
      <w:r w:rsidR="00E630A3" w:rsidRPr="00C244E3">
        <w:rPr>
          <w:rFonts w:ascii="Prelo Book" w:hAnsi="Prelo Book"/>
          <w:iCs/>
          <w:szCs w:val="22"/>
        </w:rPr>
        <w:t xml:space="preserve">v. </w:t>
      </w:r>
      <w:r w:rsidR="001E6EF0" w:rsidRPr="00C244E3">
        <w:rPr>
          <w:rFonts w:ascii="Prelo Book" w:hAnsi="Prelo Book"/>
          <w:iCs/>
          <w:szCs w:val="22"/>
        </w:rPr>
        <w:t xml:space="preserve">§ </w:t>
      </w:r>
      <w:r w:rsidR="00E630A3" w:rsidRPr="00C244E3">
        <w:rPr>
          <w:rFonts w:ascii="Prelo Book" w:hAnsi="Prelo Book"/>
          <w:iCs/>
          <w:szCs w:val="22"/>
        </w:rPr>
        <w:t xml:space="preserve">3. Campo di applicazione oggettivo della </w:t>
      </w:r>
      <w:r w:rsidR="00084CEE" w:rsidRPr="00C244E3">
        <w:rPr>
          <w:rFonts w:ascii="Prelo Book" w:hAnsi="Prelo Book"/>
          <w:iCs/>
          <w:szCs w:val="22"/>
        </w:rPr>
        <w:t>Procedura Whistleblower</w:t>
      </w:r>
      <w:r w:rsidR="00E630A3" w:rsidRPr="00C244E3">
        <w:rPr>
          <w:rFonts w:ascii="Prelo Book" w:hAnsi="Prelo Book"/>
          <w:iCs/>
          <w:szCs w:val="22"/>
        </w:rPr>
        <w:t>)</w:t>
      </w:r>
      <w:r w:rsidR="005F4E97" w:rsidRPr="00C244E3">
        <w:rPr>
          <w:rFonts w:ascii="Prelo Book" w:hAnsi="Prelo Book"/>
          <w:iCs/>
          <w:szCs w:val="22"/>
        </w:rPr>
        <w:t xml:space="preserve">, </w:t>
      </w:r>
      <w:r w:rsidRPr="00C244E3">
        <w:rPr>
          <w:rFonts w:ascii="Prelo Book" w:hAnsi="Prelo Book"/>
          <w:iCs/>
          <w:szCs w:val="22"/>
        </w:rPr>
        <w:t>svolge</w:t>
      </w:r>
      <w:r w:rsidR="005F4E97" w:rsidRPr="00C244E3">
        <w:rPr>
          <w:rFonts w:ascii="Prelo Book" w:hAnsi="Prelo Book"/>
          <w:iCs/>
          <w:szCs w:val="22"/>
        </w:rPr>
        <w:t xml:space="preserve"> un’attività di accertamento delle informazioni segnalate, anche richiedendo specifiche informazioni ad altri </w:t>
      </w:r>
      <w:r w:rsidR="00064907" w:rsidRPr="00C244E3">
        <w:rPr>
          <w:rFonts w:ascii="Prelo Book" w:hAnsi="Prelo Book"/>
          <w:iCs/>
          <w:szCs w:val="22"/>
        </w:rPr>
        <w:t>U</w:t>
      </w:r>
      <w:r w:rsidR="005F4E97" w:rsidRPr="00C244E3">
        <w:rPr>
          <w:rFonts w:ascii="Prelo Book" w:hAnsi="Prelo Book"/>
          <w:iCs/>
          <w:szCs w:val="22"/>
        </w:rPr>
        <w:t xml:space="preserve">ffici e </w:t>
      </w:r>
      <w:r w:rsidR="00064907" w:rsidRPr="00C244E3">
        <w:rPr>
          <w:rFonts w:ascii="Prelo Book" w:hAnsi="Prelo Book"/>
          <w:iCs/>
          <w:szCs w:val="22"/>
        </w:rPr>
        <w:t>F</w:t>
      </w:r>
      <w:r w:rsidR="005F4E97" w:rsidRPr="00C244E3">
        <w:rPr>
          <w:rFonts w:ascii="Prelo Book" w:hAnsi="Prelo Book"/>
          <w:iCs/>
          <w:szCs w:val="22"/>
        </w:rPr>
        <w:t xml:space="preserve">unzioni interni </w:t>
      </w:r>
      <w:r w:rsidR="00064907" w:rsidRPr="00C244E3">
        <w:rPr>
          <w:rFonts w:ascii="Prelo Book" w:hAnsi="Prelo Book"/>
          <w:iCs/>
          <w:szCs w:val="22"/>
        </w:rPr>
        <w:t>alla Società</w:t>
      </w:r>
      <w:r w:rsidR="005F4E97" w:rsidRPr="00C244E3">
        <w:rPr>
          <w:rFonts w:ascii="Prelo Book" w:hAnsi="Prelo Book"/>
          <w:iCs/>
          <w:szCs w:val="22"/>
        </w:rPr>
        <w:t xml:space="preserve"> (c.d. istruttoria), sempre mantenendo la riservatezza sull’identità del Segnalante</w:t>
      </w:r>
      <w:r w:rsidR="00064907" w:rsidRPr="00C244E3">
        <w:rPr>
          <w:rFonts w:ascii="Prelo Book" w:hAnsi="Prelo Book"/>
          <w:iCs/>
          <w:szCs w:val="22"/>
        </w:rPr>
        <w:t>, degli eventuali Facilitatori</w:t>
      </w:r>
      <w:r w:rsidR="005F4E97" w:rsidRPr="00C244E3">
        <w:rPr>
          <w:rFonts w:ascii="Prelo Book" w:hAnsi="Prelo Book"/>
          <w:iCs/>
          <w:szCs w:val="22"/>
        </w:rPr>
        <w:t xml:space="preserve"> e del segnalato.</w:t>
      </w:r>
    </w:p>
    <w:p w14:paraId="5D15A384" w14:textId="6E938326" w:rsidR="005F4E97" w:rsidRPr="00C244E3" w:rsidRDefault="007821DA" w:rsidP="008D3576">
      <w:pPr>
        <w:pStyle w:val="Testots"/>
        <w:spacing w:before="60" w:after="60" w:line="240" w:lineRule="auto"/>
        <w:rPr>
          <w:rFonts w:ascii="Prelo Book" w:hAnsi="Prelo Book"/>
          <w:iCs/>
          <w:szCs w:val="22"/>
        </w:rPr>
      </w:pPr>
      <w:r w:rsidRPr="00C244E3">
        <w:rPr>
          <w:rFonts w:ascii="Prelo Book" w:hAnsi="Prelo Book"/>
          <w:iCs/>
          <w:szCs w:val="22"/>
        </w:rPr>
        <w:t>L</w:t>
      </w:r>
      <w:r w:rsidR="005F4E97" w:rsidRPr="00C244E3">
        <w:rPr>
          <w:rFonts w:ascii="Prelo Book" w:hAnsi="Prelo Book"/>
          <w:iCs/>
          <w:szCs w:val="22"/>
        </w:rPr>
        <w:t>’Ufficio Whistleblowing, secondo i termini indicati a §</w:t>
      </w:r>
      <w:r w:rsidR="005B128E" w:rsidRPr="00C244E3">
        <w:rPr>
          <w:rFonts w:ascii="Prelo Book" w:hAnsi="Prelo Book"/>
          <w:iCs/>
          <w:szCs w:val="22"/>
        </w:rPr>
        <w:t xml:space="preserve"> 6. Tempistiche di gestione delle segnalazioni</w:t>
      </w:r>
      <w:r w:rsidR="00E9355B" w:rsidRPr="00C244E3">
        <w:rPr>
          <w:rFonts w:ascii="Prelo Book" w:hAnsi="Prelo Book"/>
          <w:iCs/>
          <w:szCs w:val="22"/>
        </w:rPr>
        <w:t>,</w:t>
      </w:r>
      <w:r w:rsidR="005F4E97" w:rsidRPr="00C244E3">
        <w:rPr>
          <w:rFonts w:ascii="Prelo Book" w:hAnsi="Prelo Book"/>
          <w:iCs/>
          <w:szCs w:val="22"/>
        </w:rPr>
        <w:t xml:space="preserve"> al termine dell’attività di accertamento, comunica il riscontro delle attività di accertamento al Segnalante. Nella comunicazione dell’esito non sono inclusi riferimenti a dati personali relativi all’eventuale soggetto segnalato.</w:t>
      </w:r>
    </w:p>
    <w:p w14:paraId="222EDA25" w14:textId="27D1A7AF" w:rsidR="005F4E97" w:rsidRPr="00573F8A" w:rsidRDefault="005F4E97" w:rsidP="008D3576">
      <w:pPr>
        <w:pStyle w:val="Testots"/>
        <w:spacing w:before="60" w:after="60" w:line="240" w:lineRule="auto"/>
        <w:rPr>
          <w:rFonts w:ascii="Prelo Book" w:hAnsi="Prelo Book"/>
          <w:iCs/>
          <w:szCs w:val="22"/>
        </w:rPr>
      </w:pPr>
      <w:r w:rsidRPr="00C244E3">
        <w:rPr>
          <w:rFonts w:ascii="Prelo Book" w:hAnsi="Prelo Book"/>
          <w:iCs/>
          <w:szCs w:val="22"/>
        </w:rPr>
        <w:t xml:space="preserve">Si precisa </w:t>
      </w:r>
      <w:r w:rsidR="00C244E3" w:rsidRPr="00C244E3">
        <w:rPr>
          <w:rFonts w:ascii="Prelo Book" w:hAnsi="Prelo Book"/>
          <w:iCs/>
          <w:szCs w:val="22"/>
        </w:rPr>
        <w:t xml:space="preserve">che </w:t>
      </w:r>
      <w:r w:rsidRPr="00C244E3">
        <w:rPr>
          <w:rFonts w:ascii="Prelo Book" w:hAnsi="Prelo Book"/>
          <w:iCs/>
          <w:szCs w:val="22"/>
        </w:rPr>
        <w:t>l’Ufficio Whistleblowing non ha il compito di accertare responsabilità individuali di qualsiasi natura, né eseguire controlli sull’attività della Società.</w:t>
      </w:r>
    </w:p>
    <w:p w14:paraId="7A737316" w14:textId="22CA7BBE" w:rsidR="005F4E97" w:rsidRPr="00573F8A" w:rsidRDefault="005F4E97" w:rsidP="008D3576">
      <w:pPr>
        <w:pStyle w:val="Testots"/>
        <w:spacing w:before="60" w:after="60" w:line="240" w:lineRule="auto"/>
        <w:rPr>
          <w:rFonts w:ascii="Prelo Book" w:hAnsi="Prelo Book"/>
          <w:iCs/>
          <w:szCs w:val="22"/>
        </w:rPr>
      </w:pPr>
      <w:r w:rsidRPr="00573F8A">
        <w:rPr>
          <w:rFonts w:ascii="Prelo Book" w:hAnsi="Prelo Book"/>
          <w:iCs/>
          <w:szCs w:val="22"/>
        </w:rPr>
        <w:t xml:space="preserve">Tra i possibili esiti che possono essere comunicati al Segnalante ci sono: </w:t>
      </w:r>
    </w:p>
    <w:p w14:paraId="3A13154B" w14:textId="77777777" w:rsidR="005F4E97" w:rsidRPr="00573F8A" w:rsidRDefault="005F4E97" w:rsidP="008D3576">
      <w:pPr>
        <w:pStyle w:val="Testots"/>
        <w:numPr>
          <w:ilvl w:val="0"/>
          <w:numId w:val="8"/>
        </w:numPr>
        <w:spacing w:before="60" w:after="60" w:line="240" w:lineRule="auto"/>
        <w:rPr>
          <w:rFonts w:ascii="Prelo Book" w:hAnsi="Prelo Book"/>
          <w:iCs/>
          <w:szCs w:val="22"/>
        </w:rPr>
      </w:pPr>
      <w:r w:rsidRPr="00573F8A">
        <w:rPr>
          <w:rFonts w:ascii="Prelo Book" w:hAnsi="Prelo Book"/>
          <w:iCs/>
          <w:szCs w:val="22"/>
        </w:rPr>
        <w:t>Archiviazione per mancanza di evidenze (segnalazione infondata);</w:t>
      </w:r>
    </w:p>
    <w:p w14:paraId="0924B34B" w14:textId="77777777" w:rsidR="005F4E97" w:rsidRPr="00573F8A" w:rsidRDefault="005F4E97" w:rsidP="008D3576">
      <w:pPr>
        <w:pStyle w:val="Testots"/>
        <w:numPr>
          <w:ilvl w:val="0"/>
          <w:numId w:val="8"/>
        </w:numPr>
        <w:spacing w:before="60" w:after="60" w:line="240" w:lineRule="auto"/>
        <w:rPr>
          <w:rFonts w:ascii="Prelo Book" w:hAnsi="Prelo Book"/>
          <w:iCs/>
          <w:szCs w:val="22"/>
        </w:rPr>
      </w:pPr>
      <w:r w:rsidRPr="00573F8A">
        <w:rPr>
          <w:rFonts w:ascii="Prelo Book" w:hAnsi="Prelo Book"/>
          <w:iCs/>
          <w:szCs w:val="22"/>
        </w:rPr>
        <w:t>Avvio di un’inchiesta interna;</w:t>
      </w:r>
    </w:p>
    <w:p w14:paraId="5FFEFDF0" w14:textId="77777777" w:rsidR="005F4E97" w:rsidRPr="00573F8A" w:rsidRDefault="005F4E97" w:rsidP="008D3576">
      <w:pPr>
        <w:pStyle w:val="Testots"/>
        <w:numPr>
          <w:ilvl w:val="0"/>
          <w:numId w:val="8"/>
        </w:numPr>
        <w:spacing w:before="60" w:after="60" w:line="240" w:lineRule="auto"/>
        <w:rPr>
          <w:rFonts w:ascii="Prelo Book" w:hAnsi="Prelo Book"/>
          <w:iCs/>
          <w:szCs w:val="22"/>
        </w:rPr>
      </w:pPr>
      <w:r w:rsidRPr="00573F8A">
        <w:rPr>
          <w:rFonts w:ascii="Prelo Book" w:hAnsi="Prelo Book"/>
          <w:iCs/>
          <w:szCs w:val="22"/>
        </w:rPr>
        <w:t>Provvedimenti adottati;</w:t>
      </w:r>
    </w:p>
    <w:p w14:paraId="5460DB25" w14:textId="77777777" w:rsidR="005F4E97" w:rsidRPr="00573F8A" w:rsidRDefault="005F4E97" w:rsidP="008D3576">
      <w:pPr>
        <w:pStyle w:val="Testots"/>
        <w:numPr>
          <w:ilvl w:val="0"/>
          <w:numId w:val="8"/>
        </w:numPr>
        <w:spacing w:before="60" w:after="60" w:line="240" w:lineRule="auto"/>
        <w:rPr>
          <w:rFonts w:ascii="Prelo Book" w:hAnsi="Prelo Book"/>
          <w:iCs/>
          <w:szCs w:val="22"/>
        </w:rPr>
      </w:pPr>
      <w:r w:rsidRPr="00573F8A">
        <w:rPr>
          <w:rFonts w:ascii="Prelo Book" w:hAnsi="Prelo Book"/>
          <w:iCs/>
          <w:szCs w:val="22"/>
        </w:rPr>
        <w:t>Rinvio a un’autorità competente per ulteriori indagini.</w:t>
      </w:r>
    </w:p>
    <w:p w14:paraId="22C3F70E" w14:textId="35A1EDC6" w:rsidR="005F4E97" w:rsidRPr="00C244E3" w:rsidRDefault="005F4E97" w:rsidP="008D3576">
      <w:pPr>
        <w:pStyle w:val="Testots"/>
        <w:spacing w:before="60" w:after="60" w:line="240" w:lineRule="auto"/>
        <w:rPr>
          <w:rFonts w:ascii="Prelo Book" w:hAnsi="Prelo Book"/>
          <w:iCs/>
          <w:szCs w:val="22"/>
        </w:rPr>
      </w:pPr>
      <w:r w:rsidRPr="00C244E3">
        <w:rPr>
          <w:rFonts w:ascii="Prelo Book" w:hAnsi="Prelo Book"/>
          <w:iCs/>
          <w:szCs w:val="22"/>
        </w:rPr>
        <w:t>La segnalazione che venga erroneamente inviata ad un soggetto diverso dall’Ufficio Whistleblowing (ad esempio, un superiore gerarchico) potrebbe non essere trattata come una segnalazione di Whistleblowing, in quanto quest’ultimo non ha gli stessi obblighi di riservatezza in carico al soggetto ricevente. Tuttavia, qualora i</w:t>
      </w:r>
      <w:r w:rsidR="003A4229" w:rsidRPr="00C244E3">
        <w:rPr>
          <w:rFonts w:ascii="Prelo Book" w:hAnsi="Prelo Book"/>
          <w:iCs/>
          <w:szCs w:val="22"/>
        </w:rPr>
        <w:t>l</w:t>
      </w:r>
      <w:r w:rsidRPr="00C244E3">
        <w:rPr>
          <w:rFonts w:ascii="Prelo Book" w:hAnsi="Prelo Book"/>
          <w:iCs/>
          <w:szCs w:val="22"/>
        </w:rPr>
        <w:t xml:space="preserve"> Segnalante dichiari espressamente o implicitamente (come, ad es., richiamando la normativa) di voler avvalersi delle tutele descritte in questa procedura</w:t>
      </w:r>
      <w:r w:rsidR="002C5A26" w:rsidRPr="00C244E3">
        <w:rPr>
          <w:rFonts w:ascii="Prelo Book" w:hAnsi="Prelo Book"/>
          <w:iCs/>
          <w:szCs w:val="22"/>
        </w:rPr>
        <w:t xml:space="preserve"> e/o nella </w:t>
      </w:r>
      <w:r w:rsidR="00084CEE" w:rsidRPr="00C244E3">
        <w:rPr>
          <w:rFonts w:ascii="Prelo Book" w:hAnsi="Prelo Book"/>
          <w:iCs/>
          <w:szCs w:val="22"/>
        </w:rPr>
        <w:t>procedura whistleblower</w:t>
      </w:r>
      <w:r w:rsidRPr="00C244E3">
        <w:rPr>
          <w:rFonts w:ascii="Prelo Book" w:hAnsi="Prelo Book"/>
          <w:iCs/>
          <w:szCs w:val="22"/>
        </w:rPr>
        <w:t xml:space="preserve">, la </w:t>
      </w:r>
      <w:r w:rsidRPr="00C244E3">
        <w:rPr>
          <w:rFonts w:ascii="Prelo Book" w:hAnsi="Prelo Book"/>
          <w:iCs/>
          <w:szCs w:val="22"/>
        </w:rPr>
        <w:lastRenderedPageBreak/>
        <w:t>segnalazione deve essere considerata alla stregua di una segnalazione inviata tramite il canale interno e trasmessa entro sette giorni dal suo ricevimento all’Ufficio Whistleblowing, notificando il Segnalante.</w:t>
      </w:r>
    </w:p>
    <w:p w14:paraId="0CADA978" w14:textId="77777777" w:rsidR="005F4E97" w:rsidRPr="00C244E3" w:rsidRDefault="005F4E97" w:rsidP="008D3576">
      <w:pPr>
        <w:spacing w:before="60" w:after="60"/>
        <w:jc w:val="both"/>
        <w:rPr>
          <w:rFonts w:ascii="Prelo Book" w:hAnsi="Prelo Book"/>
          <w:iCs/>
          <w:color w:val="000000"/>
          <w:sz w:val="22"/>
          <w:szCs w:val="22"/>
        </w:rPr>
      </w:pPr>
    </w:p>
    <w:p w14:paraId="7425C49A" w14:textId="6D70F28B" w:rsidR="00772ACC" w:rsidRPr="00C244E3" w:rsidRDefault="001E6EF0" w:rsidP="008D3576">
      <w:pPr>
        <w:pStyle w:val="Titolo1"/>
        <w:numPr>
          <w:ilvl w:val="0"/>
          <w:numId w:val="13"/>
        </w:numPr>
        <w:pBdr>
          <w:top w:val="single" w:sz="4" w:space="1" w:color="auto"/>
          <w:left w:val="single" w:sz="4" w:space="4" w:color="auto"/>
          <w:bottom w:val="single" w:sz="4" w:space="1" w:color="auto"/>
          <w:right w:val="single" w:sz="4" w:space="4" w:color="auto"/>
        </w:pBdr>
        <w:spacing w:before="60" w:after="60"/>
        <w:jc w:val="both"/>
        <w:rPr>
          <w:rFonts w:ascii="Prelo Book" w:hAnsi="Prelo Book"/>
          <w:iCs/>
          <w:sz w:val="22"/>
          <w:szCs w:val="22"/>
        </w:rPr>
      </w:pPr>
      <w:bookmarkStart w:id="65" w:name="_Toc153185802"/>
      <w:r w:rsidRPr="00C244E3">
        <w:rPr>
          <w:rFonts w:ascii="Prelo Book" w:hAnsi="Prelo Book"/>
          <w:iCs/>
          <w:sz w:val="22"/>
          <w:szCs w:val="22"/>
        </w:rPr>
        <w:t>Tutele</w:t>
      </w:r>
      <w:r w:rsidR="000F67C6" w:rsidRPr="00C244E3">
        <w:rPr>
          <w:rFonts w:ascii="Prelo Book" w:hAnsi="Prelo Book"/>
          <w:iCs/>
          <w:sz w:val="22"/>
          <w:szCs w:val="22"/>
        </w:rPr>
        <w:t xml:space="preserve"> a favore de</w:t>
      </w:r>
      <w:r w:rsidR="00390806" w:rsidRPr="00C244E3">
        <w:rPr>
          <w:rFonts w:ascii="Prelo Book" w:hAnsi="Prelo Book"/>
          <w:iCs/>
          <w:sz w:val="22"/>
          <w:szCs w:val="22"/>
        </w:rPr>
        <w:t>l Segnalante e degli altri soggetti tutelati</w:t>
      </w:r>
      <w:bookmarkEnd w:id="65"/>
    </w:p>
    <w:p w14:paraId="4BE14184" w14:textId="0DC080FA" w:rsidR="00054BE4" w:rsidRPr="00C244E3" w:rsidRDefault="00DD5325" w:rsidP="008D3576">
      <w:pPr>
        <w:spacing w:before="60" w:after="60"/>
        <w:jc w:val="both"/>
        <w:rPr>
          <w:rFonts w:ascii="Prelo Book" w:hAnsi="Prelo Book"/>
          <w:iCs/>
          <w:color w:val="000000"/>
          <w:sz w:val="22"/>
          <w:szCs w:val="22"/>
        </w:rPr>
      </w:pPr>
      <w:r w:rsidRPr="00C244E3">
        <w:rPr>
          <w:rFonts w:ascii="Prelo Book" w:hAnsi="Prelo Book"/>
          <w:iCs/>
          <w:color w:val="000000"/>
          <w:sz w:val="22"/>
          <w:szCs w:val="22"/>
        </w:rPr>
        <w:t>Come anticipato, l</w:t>
      </w:r>
      <w:r w:rsidR="00A8266A" w:rsidRPr="00C244E3">
        <w:rPr>
          <w:rFonts w:ascii="Prelo Book" w:hAnsi="Prelo Book"/>
          <w:iCs/>
          <w:color w:val="000000"/>
          <w:sz w:val="22"/>
          <w:szCs w:val="22"/>
        </w:rPr>
        <w:t>a normativa prevede che la Società</w:t>
      </w:r>
      <w:r w:rsidR="00300491" w:rsidRPr="00C244E3">
        <w:rPr>
          <w:rFonts w:ascii="Prelo Book" w:hAnsi="Prelo Book"/>
          <w:iCs/>
          <w:color w:val="000000"/>
          <w:sz w:val="22"/>
          <w:szCs w:val="22"/>
        </w:rPr>
        <w:t>, oltre a</w:t>
      </w:r>
      <w:r w:rsidR="00A8266A" w:rsidRPr="00C244E3">
        <w:rPr>
          <w:rFonts w:ascii="Prelo Book" w:hAnsi="Prelo Book"/>
          <w:iCs/>
          <w:color w:val="000000"/>
          <w:sz w:val="22"/>
          <w:szCs w:val="22"/>
        </w:rPr>
        <w:t xml:space="preserve"> </w:t>
      </w:r>
      <w:r w:rsidR="00300491" w:rsidRPr="00C244E3">
        <w:rPr>
          <w:rFonts w:ascii="Prelo Book" w:hAnsi="Prelo Book"/>
          <w:iCs/>
          <w:color w:val="000000"/>
          <w:sz w:val="22"/>
          <w:szCs w:val="22"/>
        </w:rPr>
        <w:t>mettere</w:t>
      </w:r>
      <w:r w:rsidR="00A8266A" w:rsidRPr="00C244E3">
        <w:rPr>
          <w:rFonts w:ascii="Prelo Book" w:hAnsi="Prelo Book"/>
          <w:iCs/>
          <w:color w:val="000000"/>
          <w:sz w:val="22"/>
          <w:szCs w:val="22"/>
        </w:rPr>
        <w:t xml:space="preserve"> a disposizione dei</w:t>
      </w:r>
      <w:r w:rsidR="00162DCF" w:rsidRPr="00C244E3">
        <w:rPr>
          <w:rFonts w:ascii="Prelo Book" w:hAnsi="Prelo Book"/>
          <w:iCs/>
          <w:color w:val="000000"/>
          <w:sz w:val="22"/>
          <w:szCs w:val="22"/>
        </w:rPr>
        <w:t xml:space="preserve"> soggetti identificati </w:t>
      </w:r>
      <w:r w:rsidR="00AD67B3" w:rsidRPr="00C244E3">
        <w:rPr>
          <w:rFonts w:ascii="Prelo Book" w:hAnsi="Prelo Book"/>
          <w:iCs/>
          <w:color w:val="000000"/>
          <w:sz w:val="22"/>
          <w:szCs w:val="22"/>
        </w:rPr>
        <w:t>come Segnalanti nel</w:t>
      </w:r>
      <w:r w:rsidR="00F607BD" w:rsidRPr="00C244E3">
        <w:rPr>
          <w:rFonts w:ascii="Prelo Book" w:hAnsi="Prelo Book"/>
          <w:iCs/>
          <w:color w:val="000000"/>
          <w:sz w:val="22"/>
          <w:szCs w:val="22"/>
        </w:rPr>
        <w:t xml:space="preserve"> § 2</w:t>
      </w:r>
      <w:r w:rsidR="00A27610" w:rsidRPr="00C244E3">
        <w:rPr>
          <w:rFonts w:ascii="Prelo Book" w:hAnsi="Prelo Book"/>
          <w:iCs/>
          <w:color w:val="000000"/>
          <w:sz w:val="22"/>
          <w:szCs w:val="22"/>
        </w:rPr>
        <w:t>.</w:t>
      </w:r>
      <w:r w:rsidR="00F607BD" w:rsidRPr="00C244E3">
        <w:rPr>
          <w:rFonts w:ascii="Prelo Book" w:hAnsi="Prelo Book"/>
          <w:iCs/>
          <w:color w:val="000000"/>
          <w:sz w:val="22"/>
          <w:szCs w:val="22"/>
        </w:rPr>
        <w:t xml:space="preserve"> Campo di applicazione soggettivo della </w:t>
      </w:r>
      <w:r w:rsidR="00084CEE" w:rsidRPr="00C244E3">
        <w:rPr>
          <w:rFonts w:ascii="Prelo Book" w:hAnsi="Prelo Book"/>
          <w:iCs/>
          <w:color w:val="000000"/>
          <w:sz w:val="22"/>
          <w:szCs w:val="22"/>
        </w:rPr>
        <w:t>procedura whistleblower</w:t>
      </w:r>
      <w:r w:rsidR="00F607BD" w:rsidRPr="00C244E3">
        <w:rPr>
          <w:rFonts w:ascii="Prelo Book" w:hAnsi="Prelo Book"/>
          <w:iCs/>
          <w:color w:val="000000"/>
          <w:sz w:val="22"/>
          <w:szCs w:val="22"/>
        </w:rPr>
        <w:t xml:space="preserve"> un canale interno per inoltrare le segnalazioni</w:t>
      </w:r>
      <w:r w:rsidR="001F4A75" w:rsidRPr="00C244E3">
        <w:rPr>
          <w:rFonts w:ascii="Prelo Book" w:hAnsi="Prelo Book"/>
          <w:iCs/>
          <w:color w:val="000000"/>
          <w:sz w:val="22"/>
          <w:szCs w:val="22"/>
        </w:rPr>
        <w:t>,</w:t>
      </w:r>
      <w:r w:rsidR="00C207B4" w:rsidRPr="00C244E3">
        <w:rPr>
          <w:rFonts w:ascii="Prelo Book" w:hAnsi="Prelo Book"/>
          <w:iCs/>
          <w:color w:val="000000"/>
          <w:sz w:val="22"/>
          <w:szCs w:val="22"/>
        </w:rPr>
        <w:t xml:space="preserve"> appronti una serie di tutele a favore dei </w:t>
      </w:r>
      <w:r w:rsidR="00EE1B85" w:rsidRPr="00C244E3">
        <w:rPr>
          <w:rFonts w:ascii="Prelo Book" w:hAnsi="Prelo Book"/>
          <w:iCs/>
          <w:color w:val="000000"/>
          <w:sz w:val="22"/>
          <w:szCs w:val="22"/>
        </w:rPr>
        <w:t>S</w:t>
      </w:r>
      <w:r w:rsidR="00C207B4" w:rsidRPr="00C244E3">
        <w:rPr>
          <w:rFonts w:ascii="Prelo Book" w:hAnsi="Prelo Book"/>
          <w:iCs/>
          <w:color w:val="000000"/>
          <w:sz w:val="22"/>
          <w:szCs w:val="22"/>
        </w:rPr>
        <w:t xml:space="preserve">egnalanti e </w:t>
      </w:r>
      <w:r w:rsidR="00F7291F" w:rsidRPr="00C244E3">
        <w:rPr>
          <w:rFonts w:ascii="Prelo Book" w:hAnsi="Prelo Book"/>
          <w:iCs/>
          <w:color w:val="000000"/>
          <w:sz w:val="22"/>
          <w:szCs w:val="22"/>
        </w:rPr>
        <w:t>delle altre persone fisiche e giuridiche</w:t>
      </w:r>
      <w:r w:rsidR="00C207B4" w:rsidRPr="00C244E3">
        <w:rPr>
          <w:rFonts w:ascii="Prelo Book" w:hAnsi="Prelo Book"/>
          <w:iCs/>
          <w:color w:val="000000"/>
          <w:sz w:val="22"/>
          <w:szCs w:val="22"/>
        </w:rPr>
        <w:t xml:space="preserve"> </w:t>
      </w:r>
      <w:r w:rsidR="00EE1B85" w:rsidRPr="00C244E3">
        <w:rPr>
          <w:rFonts w:ascii="Prelo Book" w:hAnsi="Prelo Book"/>
          <w:iCs/>
          <w:color w:val="000000"/>
          <w:sz w:val="22"/>
          <w:szCs w:val="22"/>
        </w:rPr>
        <w:t>–</w:t>
      </w:r>
      <w:r w:rsidR="002748D8" w:rsidRPr="00C244E3">
        <w:rPr>
          <w:rFonts w:ascii="Prelo Book" w:hAnsi="Prelo Book"/>
          <w:iCs/>
          <w:color w:val="000000"/>
          <w:sz w:val="22"/>
          <w:szCs w:val="22"/>
        </w:rPr>
        <w:t xml:space="preserve"> Facilitatori</w:t>
      </w:r>
      <w:r w:rsidR="00EE1B85" w:rsidRPr="00C244E3">
        <w:rPr>
          <w:rFonts w:ascii="Prelo Book" w:hAnsi="Prelo Book"/>
          <w:iCs/>
          <w:color w:val="000000"/>
          <w:sz w:val="22"/>
          <w:szCs w:val="22"/>
        </w:rPr>
        <w:t xml:space="preserve"> e società legate al Segnalante </w:t>
      </w:r>
      <w:r w:rsidR="00E36213" w:rsidRPr="00C244E3">
        <w:rPr>
          <w:rFonts w:ascii="Prelo Book" w:hAnsi="Prelo Book"/>
          <w:iCs/>
          <w:color w:val="000000"/>
          <w:sz w:val="22"/>
          <w:szCs w:val="22"/>
        </w:rPr>
        <w:t>–</w:t>
      </w:r>
      <w:r w:rsidR="00EE1B85" w:rsidRPr="00C244E3">
        <w:rPr>
          <w:rFonts w:ascii="Prelo Book" w:hAnsi="Prelo Book"/>
          <w:iCs/>
          <w:color w:val="000000"/>
          <w:sz w:val="22"/>
          <w:szCs w:val="22"/>
        </w:rPr>
        <w:t xml:space="preserve"> </w:t>
      </w:r>
      <w:r w:rsidR="00E36213" w:rsidRPr="00C244E3">
        <w:rPr>
          <w:rFonts w:ascii="Prelo Book" w:hAnsi="Prelo Book"/>
          <w:iCs/>
          <w:color w:val="000000"/>
          <w:sz w:val="22"/>
          <w:szCs w:val="22"/>
        </w:rPr>
        <w:t>indicate nel citato § 2</w:t>
      </w:r>
      <w:r w:rsidR="00A27610" w:rsidRPr="00C244E3">
        <w:rPr>
          <w:rFonts w:ascii="Prelo Book" w:hAnsi="Prelo Book"/>
          <w:iCs/>
          <w:color w:val="000000"/>
          <w:sz w:val="22"/>
          <w:szCs w:val="22"/>
        </w:rPr>
        <w:t>.</w:t>
      </w:r>
      <w:r w:rsidR="00E36213" w:rsidRPr="00C244E3">
        <w:rPr>
          <w:rFonts w:ascii="Prelo Book" w:hAnsi="Prelo Book"/>
          <w:iCs/>
          <w:color w:val="000000"/>
          <w:sz w:val="22"/>
          <w:szCs w:val="22"/>
        </w:rPr>
        <w:t xml:space="preserve"> Campo di applicazione soggettivo.</w:t>
      </w:r>
    </w:p>
    <w:p w14:paraId="41B26432" w14:textId="30E5AF1B" w:rsidR="00E36213" w:rsidRPr="00C244E3" w:rsidRDefault="00385E14" w:rsidP="008D3576">
      <w:pPr>
        <w:spacing w:before="60" w:after="60"/>
        <w:jc w:val="both"/>
        <w:rPr>
          <w:rFonts w:ascii="Prelo Book" w:hAnsi="Prelo Book"/>
          <w:iCs/>
          <w:color w:val="000000"/>
          <w:sz w:val="22"/>
          <w:szCs w:val="22"/>
        </w:rPr>
      </w:pPr>
      <w:r w:rsidRPr="00C244E3">
        <w:rPr>
          <w:rFonts w:ascii="Prelo Book" w:hAnsi="Prelo Book"/>
          <w:iCs/>
          <w:color w:val="000000"/>
          <w:sz w:val="22"/>
          <w:szCs w:val="22"/>
        </w:rPr>
        <w:t>È utile sottolineare che</w:t>
      </w:r>
      <w:r w:rsidR="00A27610" w:rsidRPr="00C244E3">
        <w:rPr>
          <w:rFonts w:ascii="Prelo Book" w:hAnsi="Prelo Book"/>
          <w:iCs/>
          <w:color w:val="000000"/>
          <w:sz w:val="22"/>
          <w:szCs w:val="22"/>
        </w:rPr>
        <w:t xml:space="preserve"> le menzionate tutele </w:t>
      </w:r>
      <w:r w:rsidR="003C6CFD" w:rsidRPr="00C244E3">
        <w:rPr>
          <w:rFonts w:ascii="Prelo Book" w:hAnsi="Prelo Book"/>
          <w:iCs/>
          <w:color w:val="000000"/>
          <w:sz w:val="22"/>
          <w:szCs w:val="22"/>
        </w:rPr>
        <w:t>assumono un peso maggiore, nei confronti del Segnalante, in caso di segnalazione non anonima.</w:t>
      </w:r>
    </w:p>
    <w:p w14:paraId="3E53884A" w14:textId="77777777" w:rsidR="00E377CF" w:rsidRPr="00C244E3" w:rsidRDefault="00E377CF" w:rsidP="008D3576">
      <w:pPr>
        <w:pStyle w:val="Default"/>
        <w:numPr>
          <w:ilvl w:val="1"/>
          <w:numId w:val="13"/>
        </w:numPr>
        <w:spacing w:before="60" w:after="60"/>
        <w:jc w:val="both"/>
        <w:rPr>
          <w:rFonts w:ascii="Prelo Book" w:hAnsi="Prelo Book" w:cs="Times New Roman"/>
          <w:b/>
          <w:iCs/>
          <w:sz w:val="22"/>
          <w:szCs w:val="22"/>
        </w:rPr>
      </w:pPr>
      <w:r w:rsidRPr="00C244E3">
        <w:rPr>
          <w:rFonts w:ascii="Prelo Book" w:hAnsi="Prelo Book" w:cs="Times New Roman"/>
          <w:b/>
          <w:iCs/>
          <w:sz w:val="22"/>
          <w:szCs w:val="22"/>
        </w:rPr>
        <w:t>Riservatezza e Anonimato</w:t>
      </w:r>
    </w:p>
    <w:p w14:paraId="25A049D0" w14:textId="202B8D63" w:rsidR="00E377CF" w:rsidRPr="00573F8A" w:rsidRDefault="007821DA" w:rsidP="008D3576">
      <w:pPr>
        <w:pStyle w:val="Default"/>
        <w:spacing w:before="60" w:after="60"/>
        <w:jc w:val="both"/>
        <w:rPr>
          <w:rFonts w:ascii="Prelo Book" w:hAnsi="Prelo Book"/>
          <w:iCs/>
          <w:sz w:val="22"/>
          <w:szCs w:val="22"/>
        </w:rPr>
      </w:pPr>
      <w:r w:rsidRPr="00C244E3">
        <w:rPr>
          <w:rFonts w:ascii="Prelo Book" w:hAnsi="Prelo Book"/>
          <w:iCs/>
          <w:sz w:val="22"/>
          <w:szCs w:val="20"/>
        </w:rPr>
        <w:t>L’Ufficio Whistleblowing</w:t>
      </w:r>
      <w:r w:rsidRPr="00C244E3" w:rsidDel="007821DA">
        <w:rPr>
          <w:rFonts w:ascii="Prelo Book" w:hAnsi="Prelo Book"/>
          <w:iCs/>
          <w:sz w:val="20"/>
          <w:szCs w:val="20"/>
        </w:rPr>
        <w:t xml:space="preserve"> </w:t>
      </w:r>
      <w:r w:rsidR="00E377CF" w:rsidRPr="00C244E3">
        <w:rPr>
          <w:rFonts w:ascii="Prelo Book" w:hAnsi="Prelo Book"/>
          <w:iCs/>
          <w:sz w:val="22"/>
          <w:szCs w:val="22"/>
        </w:rPr>
        <w:t>è tenuto a trattare le segnalazioni preservando la riservatezza. Le informazioni relative all’identità del Segnalante, d</w:t>
      </w:r>
      <w:r w:rsidR="00E377CF" w:rsidRPr="00573F8A">
        <w:rPr>
          <w:rFonts w:ascii="Prelo Book" w:hAnsi="Prelo Book"/>
          <w:iCs/>
          <w:sz w:val="22"/>
          <w:szCs w:val="22"/>
        </w:rPr>
        <w:t xml:space="preserve">ell’eventuale Facilitatore, del segnalato e di ogni altra persona </w:t>
      </w:r>
      <w:r w:rsidR="00C77A0E" w:rsidRPr="00573F8A">
        <w:rPr>
          <w:rFonts w:ascii="Prelo Book" w:hAnsi="Prelo Book"/>
          <w:iCs/>
          <w:sz w:val="22"/>
          <w:szCs w:val="22"/>
        </w:rPr>
        <w:t xml:space="preserve">fisica o giuridica </w:t>
      </w:r>
      <w:r w:rsidR="00E377CF" w:rsidRPr="00573F8A">
        <w:rPr>
          <w:rFonts w:ascii="Prelo Book" w:hAnsi="Prelo Book"/>
          <w:iCs/>
          <w:sz w:val="22"/>
          <w:szCs w:val="22"/>
        </w:rPr>
        <w:t xml:space="preserve">menzionata nella segnalazione sono trattate secondo i principi di confidenzialità. Allo stesso modo, sono trattate tutte le informazioni contenute nella segnalazione. </w:t>
      </w:r>
    </w:p>
    <w:p w14:paraId="113C7C9E" w14:textId="77777777" w:rsidR="00E377CF" w:rsidRPr="00573F8A" w:rsidRDefault="00E377CF" w:rsidP="008D3576">
      <w:pPr>
        <w:pStyle w:val="Default"/>
        <w:spacing w:before="60" w:after="60"/>
        <w:jc w:val="both"/>
        <w:rPr>
          <w:rFonts w:ascii="Prelo Book" w:hAnsi="Prelo Book"/>
          <w:iCs/>
          <w:sz w:val="22"/>
          <w:szCs w:val="22"/>
        </w:rPr>
      </w:pPr>
      <w:r w:rsidRPr="00573F8A">
        <w:rPr>
          <w:rFonts w:ascii="Prelo Book" w:hAnsi="Prelo Book"/>
          <w:iCs/>
          <w:sz w:val="22"/>
          <w:szCs w:val="22"/>
        </w:rPr>
        <w:t>Le segnalazioni e le informazioni in esse contenute possono essere utilizzate limitatamente a quanto necessario per dare adeguato seguito alle stesse.</w:t>
      </w:r>
    </w:p>
    <w:p w14:paraId="58857AE2" w14:textId="2CD56DB1" w:rsidR="00E377CF" w:rsidRPr="00573F8A" w:rsidRDefault="00E377CF" w:rsidP="008D3576">
      <w:pPr>
        <w:pStyle w:val="Default"/>
        <w:spacing w:before="60" w:after="60"/>
        <w:jc w:val="both"/>
        <w:rPr>
          <w:rFonts w:ascii="Prelo Book" w:hAnsi="Prelo Book"/>
          <w:bCs/>
          <w:iCs/>
          <w:sz w:val="22"/>
          <w:szCs w:val="22"/>
        </w:rPr>
      </w:pPr>
      <w:r w:rsidRPr="00E11B6E">
        <w:rPr>
          <w:rFonts w:ascii="Prelo Book" w:hAnsi="Prelo Book"/>
          <w:bCs/>
          <w:iCs/>
          <w:sz w:val="22"/>
          <w:szCs w:val="22"/>
        </w:rPr>
        <w:t xml:space="preserve">L’identità del Segnalante non può essere rivelata senza il suo consenso. </w:t>
      </w:r>
    </w:p>
    <w:p w14:paraId="13C826DE" w14:textId="12DDFD30" w:rsidR="00E377CF" w:rsidRPr="00573F8A" w:rsidRDefault="00E377CF" w:rsidP="008D3576">
      <w:pPr>
        <w:pStyle w:val="Default"/>
        <w:spacing w:before="60" w:after="60"/>
        <w:jc w:val="both"/>
        <w:rPr>
          <w:rFonts w:ascii="Prelo Book" w:hAnsi="Prelo Book"/>
          <w:bCs/>
          <w:iCs/>
          <w:sz w:val="22"/>
          <w:szCs w:val="22"/>
        </w:rPr>
      </w:pPr>
      <w:r w:rsidRPr="00573F8A">
        <w:rPr>
          <w:rFonts w:ascii="Prelo Book" w:hAnsi="Prelo Book"/>
          <w:bCs/>
          <w:iCs/>
          <w:sz w:val="22"/>
          <w:szCs w:val="22"/>
        </w:rPr>
        <w:t xml:space="preserve">L’unico motivo di possibile rivelazione dell’identità della Segnalante può avvenire nel caso in cui gli atti di accertamento siano inoltrati presso una procura ordinaria o contabile e la conoscenza della stessa sia necessaria ai fini del diritto di difesa durante un procedimento giudiziario ordinario o contabile presso la Corte dei conti. </w:t>
      </w:r>
    </w:p>
    <w:p w14:paraId="0087C24F" w14:textId="59EC2440" w:rsidR="00E377CF" w:rsidRPr="00573F8A" w:rsidRDefault="00E377CF" w:rsidP="008D3576">
      <w:pPr>
        <w:pStyle w:val="Default"/>
        <w:spacing w:before="60" w:after="60"/>
        <w:jc w:val="both"/>
        <w:rPr>
          <w:rFonts w:ascii="Prelo Book" w:hAnsi="Prelo Book"/>
          <w:bCs/>
          <w:iCs/>
          <w:sz w:val="22"/>
          <w:szCs w:val="22"/>
        </w:rPr>
      </w:pPr>
      <w:r w:rsidRPr="00573F8A">
        <w:rPr>
          <w:rFonts w:ascii="Prelo Book" w:hAnsi="Prelo Book"/>
          <w:bCs/>
          <w:iCs/>
          <w:sz w:val="22"/>
          <w:szCs w:val="22"/>
        </w:rPr>
        <w:t xml:space="preserve">La riservatezza è garantita attraverso strumenti </w:t>
      </w:r>
      <w:r w:rsidR="00462935" w:rsidRPr="00573F8A">
        <w:rPr>
          <w:rFonts w:ascii="Prelo Book" w:hAnsi="Prelo Book"/>
          <w:bCs/>
          <w:iCs/>
          <w:sz w:val="22"/>
          <w:szCs w:val="22"/>
        </w:rPr>
        <w:t>informatici</w:t>
      </w:r>
      <w:r w:rsidRPr="00573F8A">
        <w:rPr>
          <w:rFonts w:ascii="Prelo Book" w:hAnsi="Prelo Book"/>
          <w:bCs/>
          <w:iCs/>
          <w:sz w:val="22"/>
          <w:szCs w:val="22"/>
        </w:rPr>
        <w:t xml:space="preserve">, quali la piattaforma crittografata per le segnalazioni e un protocollo riservato, all’interno di processi organizzativi volti a minimizzare la circolazione delle informazioni. </w:t>
      </w:r>
    </w:p>
    <w:p w14:paraId="778DA393" w14:textId="41DBDB3E" w:rsidR="00E377CF" w:rsidRPr="00E11B6E" w:rsidRDefault="00E377CF" w:rsidP="008D3576">
      <w:pPr>
        <w:pStyle w:val="Default"/>
        <w:spacing w:before="60" w:after="60"/>
        <w:jc w:val="both"/>
        <w:rPr>
          <w:rFonts w:ascii="Prelo Book" w:hAnsi="Prelo Book" w:cs="Times New Roman"/>
          <w:bCs/>
          <w:iCs/>
          <w:sz w:val="22"/>
          <w:szCs w:val="22"/>
        </w:rPr>
      </w:pPr>
      <w:r w:rsidRPr="00573F8A">
        <w:rPr>
          <w:rFonts w:ascii="Prelo Book" w:hAnsi="Prelo Book" w:cs="Times New Roman"/>
          <w:bCs/>
          <w:iCs/>
          <w:sz w:val="22"/>
          <w:szCs w:val="22"/>
        </w:rPr>
        <w:t xml:space="preserve">Le </w:t>
      </w:r>
      <w:r w:rsidRPr="00E11B6E">
        <w:rPr>
          <w:rFonts w:ascii="Prelo Book" w:hAnsi="Prelo Book"/>
          <w:sz w:val="22"/>
          <w:szCs w:val="22"/>
        </w:rPr>
        <w:t>segnalazioni anonime</w:t>
      </w:r>
      <w:r w:rsidRPr="00573F8A">
        <w:rPr>
          <w:rFonts w:ascii="Prelo Book" w:hAnsi="Prelo Book" w:cs="Times New Roman"/>
          <w:bCs/>
          <w:iCs/>
          <w:sz w:val="22"/>
          <w:szCs w:val="22"/>
        </w:rPr>
        <w:t xml:space="preserve"> vengono trattate secondo gli stessi principi di riservatezza. Tuttavia, nel caso di segnalazioni </w:t>
      </w:r>
      <w:r w:rsidRPr="00C244E3">
        <w:rPr>
          <w:rFonts w:ascii="Prelo Book" w:hAnsi="Prelo Book" w:cs="Times New Roman"/>
          <w:bCs/>
          <w:iCs/>
          <w:sz w:val="22"/>
          <w:szCs w:val="22"/>
        </w:rPr>
        <w:t xml:space="preserve">anonime, </w:t>
      </w:r>
      <w:r w:rsidR="00462935" w:rsidRPr="00C244E3">
        <w:rPr>
          <w:rFonts w:ascii="Prelo Book" w:hAnsi="Prelo Book"/>
          <w:iCs/>
          <w:sz w:val="22"/>
          <w:szCs w:val="20"/>
        </w:rPr>
        <w:t xml:space="preserve">l’Ufficio </w:t>
      </w:r>
      <w:r w:rsidR="00C41D17" w:rsidRPr="00C244E3">
        <w:rPr>
          <w:rFonts w:ascii="Prelo Book" w:hAnsi="Prelo Book"/>
          <w:iCs/>
          <w:sz w:val="22"/>
          <w:szCs w:val="20"/>
        </w:rPr>
        <w:t>Whistleblowing</w:t>
      </w:r>
      <w:r w:rsidR="00C41D17" w:rsidRPr="00C41D17" w:rsidDel="007821DA">
        <w:rPr>
          <w:rFonts w:ascii="Prelo Book" w:hAnsi="Prelo Book"/>
          <w:iCs/>
          <w:sz w:val="20"/>
          <w:szCs w:val="20"/>
        </w:rPr>
        <w:t xml:space="preserve"> </w:t>
      </w:r>
      <w:r w:rsidR="00C41D17" w:rsidRPr="00573F8A">
        <w:rPr>
          <w:rFonts w:ascii="Prelo Book" w:hAnsi="Prelo Book" w:cs="Times New Roman"/>
          <w:bCs/>
          <w:iCs/>
          <w:sz w:val="22"/>
          <w:szCs w:val="22"/>
        </w:rPr>
        <w:t>non</w:t>
      </w:r>
      <w:r w:rsidRPr="00573F8A">
        <w:rPr>
          <w:rFonts w:ascii="Prelo Book" w:hAnsi="Prelo Book" w:cs="Times New Roman"/>
          <w:bCs/>
          <w:iCs/>
          <w:sz w:val="22"/>
          <w:szCs w:val="22"/>
        </w:rPr>
        <w:t xml:space="preserve"> ha conoscenza dell’identità del</w:t>
      </w:r>
      <w:r w:rsidR="00462935" w:rsidRPr="00573F8A">
        <w:rPr>
          <w:rFonts w:ascii="Prelo Book" w:hAnsi="Prelo Book" w:cs="Times New Roman"/>
          <w:bCs/>
          <w:iCs/>
          <w:sz w:val="22"/>
          <w:szCs w:val="22"/>
        </w:rPr>
        <w:t xml:space="preserve"> </w:t>
      </w:r>
      <w:r w:rsidRPr="00573F8A">
        <w:rPr>
          <w:rFonts w:ascii="Prelo Book" w:hAnsi="Prelo Book" w:cs="Times New Roman"/>
          <w:bCs/>
          <w:iCs/>
          <w:sz w:val="22"/>
          <w:szCs w:val="22"/>
        </w:rPr>
        <w:t>Segnalante e potrebbe involontariamente esporlo durante le attività di accertamento.</w:t>
      </w:r>
    </w:p>
    <w:p w14:paraId="0FC92B6D" w14:textId="77777777" w:rsidR="00E377CF" w:rsidRPr="00573F8A" w:rsidRDefault="00E377CF" w:rsidP="008D3576">
      <w:pPr>
        <w:pStyle w:val="Default"/>
        <w:numPr>
          <w:ilvl w:val="1"/>
          <w:numId w:val="13"/>
        </w:numPr>
        <w:spacing w:before="60" w:after="60"/>
        <w:jc w:val="both"/>
        <w:rPr>
          <w:rFonts w:ascii="Prelo Book" w:hAnsi="Prelo Book" w:cs="Times New Roman"/>
          <w:b/>
          <w:iCs/>
          <w:sz w:val="22"/>
          <w:szCs w:val="22"/>
        </w:rPr>
      </w:pPr>
      <w:r w:rsidRPr="00573F8A">
        <w:rPr>
          <w:rFonts w:ascii="Prelo Book" w:hAnsi="Prelo Book" w:cs="Times New Roman"/>
          <w:b/>
          <w:iCs/>
          <w:sz w:val="22"/>
          <w:szCs w:val="22"/>
        </w:rPr>
        <w:t>Tutela e protezione del Segnalante contro le ritorsioni</w:t>
      </w:r>
    </w:p>
    <w:p w14:paraId="3393B32A" w14:textId="251024AE" w:rsidR="00E377CF" w:rsidRPr="00573F8A" w:rsidRDefault="00E377CF" w:rsidP="008D3576">
      <w:pPr>
        <w:pStyle w:val="Default"/>
        <w:spacing w:before="60" w:after="60"/>
        <w:jc w:val="both"/>
        <w:rPr>
          <w:rFonts w:ascii="Prelo Book" w:hAnsi="Prelo Book"/>
          <w:bCs/>
          <w:iCs/>
          <w:sz w:val="22"/>
          <w:szCs w:val="22"/>
        </w:rPr>
      </w:pPr>
      <w:r w:rsidRPr="00573F8A">
        <w:rPr>
          <w:rFonts w:ascii="Prelo Book" w:hAnsi="Prelo Book"/>
          <w:bCs/>
          <w:iCs/>
          <w:sz w:val="22"/>
          <w:szCs w:val="22"/>
        </w:rPr>
        <w:t xml:space="preserve">Viene </w:t>
      </w:r>
      <w:r w:rsidRPr="00E11B6E">
        <w:rPr>
          <w:rFonts w:ascii="Prelo Book" w:hAnsi="Prelo Book"/>
          <w:bCs/>
          <w:iCs/>
          <w:sz w:val="22"/>
          <w:szCs w:val="22"/>
        </w:rPr>
        <w:t>garantita protezione al</w:t>
      </w:r>
      <w:r w:rsidR="006E6A39" w:rsidRPr="00573F8A">
        <w:rPr>
          <w:rFonts w:ascii="Prelo Book" w:hAnsi="Prelo Book"/>
          <w:bCs/>
          <w:iCs/>
          <w:sz w:val="22"/>
          <w:szCs w:val="22"/>
        </w:rPr>
        <w:t xml:space="preserve"> </w:t>
      </w:r>
      <w:r w:rsidRPr="00E11B6E">
        <w:rPr>
          <w:rFonts w:ascii="Prelo Book" w:hAnsi="Prelo Book"/>
          <w:bCs/>
          <w:iCs/>
          <w:sz w:val="22"/>
          <w:szCs w:val="22"/>
        </w:rPr>
        <w:t>Segnalante contro ogni forma di ritorsione che dovesse subire in seguito e a causa di una segnalazione</w:t>
      </w:r>
      <w:r w:rsidRPr="00573F8A">
        <w:rPr>
          <w:rFonts w:ascii="Prelo Book" w:hAnsi="Prelo Book"/>
          <w:bCs/>
          <w:iCs/>
          <w:sz w:val="22"/>
          <w:szCs w:val="22"/>
        </w:rPr>
        <w:t xml:space="preserve">. Per ritorsione si intende qualsiasi azione o omissione, minacciata o reale, diretta o indiretta, collegata o derivante da segnalazioni di illeciti effettivi o sospetti, che causi o possa causare danni fisici, psicologici, danni alla reputazione della persona, perdite economiche. </w:t>
      </w:r>
    </w:p>
    <w:p w14:paraId="444D1F6F" w14:textId="77777777" w:rsidR="00E377CF" w:rsidRPr="00573F8A" w:rsidRDefault="00E377CF" w:rsidP="008D3576">
      <w:pPr>
        <w:pStyle w:val="Default"/>
        <w:spacing w:before="60" w:after="60"/>
        <w:jc w:val="both"/>
        <w:rPr>
          <w:rFonts w:ascii="Prelo Book" w:hAnsi="Prelo Book"/>
          <w:bCs/>
          <w:iCs/>
          <w:sz w:val="22"/>
          <w:szCs w:val="22"/>
        </w:rPr>
      </w:pPr>
      <w:r w:rsidRPr="00573F8A">
        <w:rPr>
          <w:rFonts w:ascii="Prelo Book" w:hAnsi="Prelo Book"/>
          <w:bCs/>
          <w:iCs/>
          <w:sz w:val="22"/>
          <w:szCs w:val="22"/>
        </w:rPr>
        <w:t xml:space="preserve">Tra le possibili ritorsioni rientrano: </w:t>
      </w:r>
    </w:p>
    <w:p w14:paraId="5DBBC29C"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il licenziamento, la sospensione o misure equivalenti; </w:t>
      </w:r>
    </w:p>
    <w:p w14:paraId="0725B9FC"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lastRenderedPageBreak/>
        <w:t xml:space="preserve">la retrocessione di grado o la mancata promozione; </w:t>
      </w:r>
    </w:p>
    <w:p w14:paraId="4D5CADD2"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il mutamento di funzioni, il cambiamento del luogo di lavoro, la riduzione dello stipendio, la modifica dell’orario di lavoro; </w:t>
      </w:r>
    </w:p>
    <w:p w14:paraId="778530BF"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la sospensione della formazione o qualsiasi restrizione dell’accesso alla stessa; </w:t>
      </w:r>
    </w:p>
    <w:p w14:paraId="4BABF8F6"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note di merito o referenze negative; </w:t>
      </w:r>
    </w:p>
    <w:p w14:paraId="1F7ACCA9"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misure disciplinari o altra sanzione, anche pecuniaria; </w:t>
      </w:r>
    </w:p>
    <w:p w14:paraId="450A3A53"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la coercizione, l’intimidazione, le molestie o l’ostracismo; </w:t>
      </w:r>
    </w:p>
    <w:p w14:paraId="346C4E35"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la discriminazione o un trattamento sfavorevole; </w:t>
      </w:r>
    </w:p>
    <w:p w14:paraId="3A0108BE"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la mancata conversione di un contratto di lavoro a termine in un indeterminato, laddove il lavoratore avesse una legittima aspettativa a detta conversione; </w:t>
      </w:r>
    </w:p>
    <w:p w14:paraId="54B9316C"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il mancato rinnovo o la risoluzione anticipata di un contratto a termine; </w:t>
      </w:r>
    </w:p>
    <w:p w14:paraId="5FA9D240"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danni, anche alla reputazione della persona, pregiudizi economici o finanziari, comprese la perdita di opportunità economiche e di redditi; </w:t>
      </w:r>
    </w:p>
    <w:p w14:paraId="10F3CF2C"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l’inserimento in elenchi impropri sulla base di un accordo settoriale o industriale formale o informale, che può comportare l’impossibilità per la persona di trovare un’occupazione nel settore in futuro; </w:t>
      </w:r>
    </w:p>
    <w:p w14:paraId="745F905D" w14:textId="77777777" w:rsidR="00E377CF" w:rsidRPr="00573F8A" w:rsidRDefault="00E377CF" w:rsidP="008D3576">
      <w:pPr>
        <w:pStyle w:val="Default"/>
        <w:numPr>
          <w:ilvl w:val="0"/>
          <w:numId w:val="6"/>
        </w:numPr>
        <w:spacing w:before="60" w:after="60"/>
        <w:jc w:val="both"/>
        <w:rPr>
          <w:rFonts w:ascii="Prelo Book" w:hAnsi="Prelo Book"/>
          <w:bCs/>
          <w:iCs/>
          <w:sz w:val="22"/>
          <w:szCs w:val="22"/>
        </w:rPr>
      </w:pPr>
      <w:r w:rsidRPr="00573F8A">
        <w:rPr>
          <w:rFonts w:ascii="Prelo Book" w:hAnsi="Prelo Book"/>
          <w:bCs/>
          <w:iCs/>
          <w:sz w:val="22"/>
          <w:szCs w:val="22"/>
        </w:rPr>
        <w:t xml:space="preserve">la conclusione anticipata o l’annullamento del contratto di fornitura di beni o servizi; l’annullamento di una licenza o di un permesso; la richiesta di sottoposizione ad accertamenti psichiatrici o medici. </w:t>
      </w:r>
    </w:p>
    <w:p w14:paraId="465B821D" w14:textId="77777777" w:rsidR="00E377CF" w:rsidRPr="00573F8A" w:rsidRDefault="00E377CF" w:rsidP="008D3576">
      <w:pPr>
        <w:pStyle w:val="Default"/>
        <w:numPr>
          <w:ilvl w:val="1"/>
          <w:numId w:val="13"/>
        </w:numPr>
        <w:spacing w:before="60" w:after="60"/>
        <w:jc w:val="both"/>
        <w:rPr>
          <w:rFonts w:ascii="Prelo Book" w:hAnsi="Prelo Book" w:cs="Times New Roman"/>
          <w:b/>
          <w:iCs/>
          <w:sz w:val="22"/>
          <w:szCs w:val="22"/>
        </w:rPr>
      </w:pPr>
      <w:r w:rsidRPr="00573F8A">
        <w:rPr>
          <w:rFonts w:ascii="Prelo Book" w:hAnsi="Prelo Book" w:cs="Times New Roman"/>
          <w:b/>
          <w:iCs/>
          <w:sz w:val="22"/>
          <w:szCs w:val="22"/>
        </w:rPr>
        <w:t>Limitazione di responsabilità del Segnalante</w:t>
      </w:r>
    </w:p>
    <w:p w14:paraId="3F9B7717" w14:textId="700602C0" w:rsidR="00E377CF" w:rsidRPr="00573F8A" w:rsidRDefault="00E377CF" w:rsidP="008D3576">
      <w:pPr>
        <w:pStyle w:val="Default"/>
        <w:spacing w:before="60" w:after="60"/>
        <w:jc w:val="both"/>
        <w:rPr>
          <w:rFonts w:ascii="Prelo Book" w:hAnsi="Prelo Book" w:cs="Times New Roman"/>
          <w:bCs/>
          <w:iCs/>
          <w:sz w:val="22"/>
          <w:szCs w:val="22"/>
        </w:rPr>
      </w:pPr>
      <w:r w:rsidRPr="00573F8A">
        <w:rPr>
          <w:rFonts w:ascii="Prelo Book" w:hAnsi="Prelo Book" w:cs="Times New Roman"/>
          <w:bCs/>
          <w:iCs/>
          <w:sz w:val="22"/>
          <w:szCs w:val="22"/>
        </w:rPr>
        <w:t xml:space="preserve">La normativa prevede </w:t>
      </w:r>
      <w:r w:rsidR="00BF1815" w:rsidRPr="00573F8A">
        <w:rPr>
          <w:rFonts w:ascii="Prelo Book" w:hAnsi="Prelo Book" w:cs="Times New Roman"/>
          <w:bCs/>
          <w:iCs/>
          <w:sz w:val="22"/>
          <w:szCs w:val="22"/>
        </w:rPr>
        <w:t xml:space="preserve">anche </w:t>
      </w:r>
      <w:r w:rsidRPr="00573F8A">
        <w:rPr>
          <w:rFonts w:ascii="Prelo Book" w:hAnsi="Prelo Book" w:cs="Times New Roman"/>
          <w:bCs/>
          <w:iCs/>
          <w:sz w:val="22"/>
          <w:szCs w:val="22"/>
        </w:rPr>
        <w:t>una limitazione di responsabilità: il Segnalante non incorre in alcun tipo di responsabilità (civile, penale, amministrativa o disciplinare) nel caso in cui ricorrano le seguenti condizioni:</w:t>
      </w:r>
    </w:p>
    <w:p w14:paraId="4A347E0E" w14:textId="77777777" w:rsidR="00E377CF" w:rsidRPr="00573F8A" w:rsidRDefault="00E377CF" w:rsidP="008D3576">
      <w:pPr>
        <w:pStyle w:val="Default"/>
        <w:numPr>
          <w:ilvl w:val="0"/>
          <w:numId w:val="19"/>
        </w:numPr>
        <w:spacing w:before="60" w:after="60"/>
        <w:jc w:val="both"/>
        <w:rPr>
          <w:rFonts w:ascii="Prelo Book" w:hAnsi="Prelo Book" w:cs="Times New Roman"/>
          <w:bCs/>
          <w:iCs/>
          <w:sz w:val="22"/>
          <w:szCs w:val="22"/>
        </w:rPr>
      </w:pPr>
      <w:r w:rsidRPr="00573F8A">
        <w:rPr>
          <w:rFonts w:ascii="Prelo Book" w:hAnsi="Prelo Book" w:cs="Times New Roman"/>
          <w:bCs/>
          <w:iCs/>
          <w:sz w:val="22"/>
          <w:szCs w:val="22"/>
        </w:rPr>
        <w:t>al momento della rivelazione o diffusione vi siano fondati motivi per ritenere che le informazioni siano necessarie per far scoprire la violazione;</w:t>
      </w:r>
    </w:p>
    <w:p w14:paraId="5AD4AA9D" w14:textId="77777777" w:rsidR="00E377CF" w:rsidRPr="00573F8A" w:rsidRDefault="00E377CF" w:rsidP="008D3576">
      <w:pPr>
        <w:pStyle w:val="Default"/>
        <w:numPr>
          <w:ilvl w:val="0"/>
          <w:numId w:val="19"/>
        </w:numPr>
        <w:spacing w:before="60" w:after="60"/>
        <w:jc w:val="both"/>
        <w:rPr>
          <w:rFonts w:ascii="Prelo Book" w:hAnsi="Prelo Book" w:cs="Times New Roman"/>
          <w:bCs/>
          <w:iCs/>
          <w:sz w:val="22"/>
          <w:szCs w:val="22"/>
        </w:rPr>
      </w:pPr>
      <w:r w:rsidRPr="00573F8A">
        <w:rPr>
          <w:rFonts w:ascii="Prelo Book" w:hAnsi="Prelo Book" w:cs="Times New Roman"/>
          <w:bCs/>
          <w:iCs/>
          <w:sz w:val="22"/>
          <w:szCs w:val="22"/>
        </w:rPr>
        <w:t>la segnalazione sia stata effettuata secondo la presente procedura.</w:t>
      </w:r>
    </w:p>
    <w:p w14:paraId="46965798" w14:textId="77777777" w:rsidR="00164C55" w:rsidRPr="00573F8A" w:rsidRDefault="00164C55" w:rsidP="008D3576">
      <w:pPr>
        <w:pStyle w:val="Default"/>
        <w:spacing w:before="60" w:after="60"/>
        <w:jc w:val="both"/>
        <w:rPr>
          <w:rFonts w:ascii="Prelo Book" w:hAnsi="Prelo Book" w:cs="Times New Roman"/>
          <w:b/>
          <w:iCs/>
          <w:sz w:val="22"/>
          <w:szCs w:val="22"/>
        </w:rPr>
      </w:pPr>
    </w:p>
    <w:p w14:paraId="60142C64" w14:textId="4E8B80D7" w:rsidR="00164C55" w:rsidRPr="00573F8A" w:rsidRDefault="00E3654B" w:rsidP="008D3576">
      <w:pPr>
        <w:pStyle w:val="Titolo1"/>
        <w:numPr>
          <w:ilvl w:val="0"/>
          <w:numId w:val="13"/>
        </w:numPr>
        <w:pBdr>
          <w:top w:val="single" w:sz="4" w:space="1" w:color="auto"/>
          <w:left w:val="single" w:sz="4" w:space="4" w:color="auto"/>
          <w:bottom w:val="single" w:sz="4" w:space="1" w:color="auto"/>
          <w:right w:val="single" w:sz="4" w:space="4" w:color="auto"/>
        </w:pBdr>
        <w:spacing w:before="60" w:after="60"/>
        <w:jc w:val="both"/>
        <w:rPr>
          <w:rFonts w:ascii="Prelo Book" w:hAnsi="Prelo Book"/>
          <w:iCs/>
          <w:sz w:val="22"/>
          <w:szCs w:val="22"/>
        </w:rPr>
      </w:pPr>
      <w:bookmarkStart w:id="66" w:name="_Toc153185803"/>
      <w:r w:rsidRPr="00573F8A">
        <w:rPr>
          <w:rFonts w:ascii="Prelo Book" w:hAnsi="Prelo Book"/>
          <w:iCs/>
          <w:sz w:val="22"/>
          <w:szCs w:val="22"/>
        </w:rPr>
        <w:t>La gestione dei dati personali</w:t>
      </w:r>
      <w:bookmarkEnd w:id="66"/>
    </w:p>
    <w:p w14:paraId="316F39E9" w14:textId="2EA075A7" w:rsidR="000F79D2" w:rsidRPr="000F79D2" w:rsidRDefault="00EA35A0" w:rsidP="008D3576">
      <w:pPr>
        <w:spacing w:before="60" w:after="60"/>
        <w:contextualSpacing/>
        <w:jc w:val="both"/>
        <w:rPr>
          <w:rFonts w:ascii="Prelo Book" w:hAnsi="Prelo Book"/>
          <w:bCs/>
          <w:iCs/>
          <w:color w:val="000000"/>
          <w:sz w:val="22"/>
          <w:szCs w:val="22"/>
        </w:rPr>
      </w:pPr>
      <w:r w:rsidRPr="00C244E3">
        <w:rPr>
          <w:rFonts w:ascii="Prelo Book" w:hAnsi="Prelo Book"/>
          <w:bCs/>
          <w:iCs/>
          <w:color w:val="000000"/>
          <w:sz w:val="22"/>
          <w:szCs w:val="22"/>
        </w:rPr>
        <w:t xml:space="preserve">Tutte le segnalazioni tra </w:t>
      </w:r>
      <w:r w:rsidR="00C244E3" w:rsidRPr="00C244E3">
        <w:rPr>
          <w:rFonts w:ascii="Prelo Book" w:hAnsi="Prelo Book"/>
          <w:bCs/>
          <w:iCs/>
          <w:color w:val="000000"/>
          <w:sz w:val="22"/>
          <w:szCs w:val="22"/>
        </w:rPr>
        <w:t>l’</w:t>
      </w:r>
      <w:r w:rsidR="00EC0482" w:rsidRPr="00C244E3">
        <w:rPr>
          <w:rFonts w:ascii="Prelo Book" w:hAnsi="Prelo Book"/>
          <w:bCs/>
          <w:iCs/>
          <w:color w:val="000000"/>
          <w:sz w:val="22"/>
          <w:szCs w:val="22"/>
        </w:rPr>
        <w:t>Ufficio Whistleblowing</w:t>
      </w:r>
      <w:r w:rsidR="00EC0482">
        <w:rPr>
          <w:rFonts w:ascii="Prelo Book" w:hAnsi="Prelo Book"/>
          <w:bCs/>
          <w:iCs/>
          <w:color w:val="000000"/>
          <w:sz w:val="22"/>
          <w:szCs w:val="22"/>
        </w:rPr>
        <w:t xml:space="preserve"> </w:t>
      </w:r>
      <w:r w:rsidR="000F79D2" w:rsidRPr="000F79D2">
        <w:rPr>
          <w:rFonts w:ascii="Prelo Book" w:hAnsi="Prelo Book"/>
          <w:bCs/>
          <w:iCs/>
          <w:color w:val="000000"/>
          <w:sz w:val="22"/>
          <w:szCs w:val="22"/>
        </w:rPr>
        <w:t xml:space="preserve">e il segnalante devono avvenire tramite la piattaforma informatica o comunque in modo da massimizzare la tutale alla riservatezza. I trattamenti di dati personali relativi al ricevimento e alla gestione delle segnalazioni sono effettuati dalla Società in qualità di Titolare del trattamento. </w:t>
      </w:r>
    </w:p>
    <w:p w14:paraId="130D6076" w14:textId="2A3EE92F" w:rsidR="000F79D2" w:rsidRPr="000F79D2" w:rsidRDefault="000F79D2" w:rsidP="008D3576">
      <w:pPr>
        <w:spacing w:before="60" w:after="60"/>
        <w:contextualSpacing/>
        <w:jc w:val="both"/>
        <w:rPr>
          <w:rFonts w:ascii="Prelo Book" w:hAnsi="Prelo Book"/>
          <w:bCs/>
          <w:iCs/>
          <w:color w:val="000000"/>
          <w:sz w:val="22"/>
          <w:szCs w:val="22"/>
        </w:rPr>
      </w:pPr>
      <w:r w:rsidRPr="000F79D2">
        <w:rPr>
          <w:rFonts w:ascii="Prelo Book" w:hAnsi="Prelo Book"/>
          <w:bCs/>
          <w:iCs/>
          <w:color w:val="000000"/>
          <w:sz w:val="22"/>
          <w:szCs w:val="22"/>
        </w:rPr>
        <w:t xml:space="preserve">Le attività di accertamento e le comunicazioni tra il segnalante e </w:t>
      </w:r>
      <w:r w:rsidR="00411680">
        <w:rPr>
          <w:rFonts w:ascii="Prelo Book" w:hAnsi="Prelo Book"/>
          <w:bCs/>
          <w:iCs/>
          <w:color w:val="000000"/>
          <w:sz w:val="22"/>
          <w:szCs w:val="22"/>
        </w:rPr>
        <w:t xml:space="preserve">l’Ufficio </w:t>
      </w:r>
      <w:r w:rsidRPr="000F79D2">
        <w:rPr>
          <w:rFonts w:ascii="Prelo Book" w:hAnsi="Prelo Book"/>
          <w:bCs/>
          <w:iCs/>
          <w:color w:val="000000"/>
          <w:sz w:val="22"/>
          <w:szCs w:val="22"/>
        </w:rPr>
        <w:t xml:space="preserve">Whistleblowing, sono documentate e conservate in conformità alle prescrizioni in materia di riservatezza e protezione dei dati, e in particolare in base ai principi ai principi di correttezza, liceità e trasparenza, di limitazione della conservazione, nonché di minimizzazione dei dati in conformità agli artt. 5 e 25 del Regolamento (UE) 2016/679 (GDPR), fornendo idonee informazioni al segnalante e alle persone coinvolte ai sensi degli artt. 13 e 14 del GDPR, nonché adottando misure appropriate a tutela dei diritti e delle libertà degli interessati. A tal fine, la Società fornisce agli Interessati coinvolti, apposita informativa sul trattamento dei dati personali </w:t>
      </w:r>
      <w:r w:rsidRPr="000F79D2">
        <w:rPr>
          <w:rFonts w:ascii="Prelo Book" w:hAnsi="Prelo Book"/>
          <w:bCs/>
          <w:iCs/>
          <w:color w:val="000000"/>
          <w:sz w:val="22"/>
          <w:szCs w:val="22"/>
        </w:rPr>
        <w:lastRenderedPageBreak/>
        <w:t>effettuato in relazione all’acquisizione e alla gestione delle segnalazioni disciplinate dalla presente procedura.</w:t>
      </w:r>
    </w:p>
    <w:p w14:paraId="033A46EB" w14:textId="77777777" w:rsidR="000F79D2" w:rsidRPr="000F79D2" w:rsidRDefault="000F79D2" w:rsidP="008D3576">
      <w:pPr>
        <w:spacing w:before="60" w:after="60"/>
        <w:contextualSpacing/>
        <w:jc w:val="both"/>
        <w:rPr>
          <w:rFonts w:ascii="Prelo Book" w:hAnsi="Prelo Book"/>
          <w:bCs/>
          <w:iCs/>
          <w:color w:val="000000"/>
          <w:sz w:val="22"/>
          <w:szCs w:val="22"/>
        </w:rPr>
      </w:pPr>
      <w:r w:rsidRPr="000F79D2">
        <w:rPr>
          <w:rFonts w:ascii="Prelo Book" w:hAnsi="Prelo Book"/>
          <w:bCs/>
          <w:iCs/>
          <w:color w:val="000000"/>
          <w:sz w:val="22"/>
          <w:szCs w:val="22"/>
        </w:rPr>
        <w:t>La protezione della riservatezza è estesa all’identità delle persone coinvolte e delle persone menzionate nella segnalazione fino alla conclusione dei procedimenti avviati in ragione della segnalazione, nel rispetto delle medesime garanzie previste in favore della persona segnalante e degli altri soggetti tutelati dalla normativa.</w:t>
      </w:r>
    </w:p>
    <w:p w14:paraId="6DBF53C0" w14:textId="77777777" w:rsidR="000F79D2" w:rsidRPr="000F79D2" w:rsidRDefault="000F79D2" w:rsidP="008D3576">
      <w:pPr>
        <w:spacing w:before="60" w:after="60"/>
        <w:contextualSpacing/>
        <w:jc w:val="both"/>
        <w:rPr>
          <w:rFonts w:ascii="Prelo Book" w:hAnsi="Prelo Book"/>
          <w:bCs/>
          <w:iCs/>
          <w:color w:val="000000"/>
          <w:sz w:val="22"/>
          <w:szCs w:val="22"/>
        </w:rPr>
      </w:pPr>
      <w:r w:rsidRPr="000F79D2">
        <w:rPr>
          <w:rFonts w:ascii="Prelo Book" w:hAnsi="Prelo Book"/>
          <w:bCs/>
          <w:iCs/>
          <w:color w:val="000000"/>
          <w:sz w:val="22"/>
          <w:szCs w:val="22"/>
        </w:rPr>
        <w:t>L'identità del segnalante non può essere rivelata a persone diverse da quelle competenti a ricevere o a dare seguito alle segnalazioni.</w:t>
      </w:r>
    </w:p>
    <w:p w14:paraId="5FFCD74C" w14:textId="77777777" w:rsidR="000F79D2" w:rsidRPr="000F79D2" w:rsidRDefault="000F79D2" w:rsidP="008D3576">
      <w:pPr>
        <w:spacing w:before="60" w:after="60"/>
        <w:contextualSpacing/>
        <w:jc w:val="both"/>
        <w:rPr>
          <w:rFonts w:ascii="Prelo Book" w:hAnsi="Prelo Book"/>
          <w:bCs/>
          <w:iCs/>
          <w:color w:val="000000"/>
          <w:sz w:val="22"/>
          <w:szCs w:val="22"/>
        </w:rPr>
      </w:pPr>
      <w:r w:rsidRPr="000F79D2">
        <w:rPr>
          <w:rFonts w:ascii="Prelo Book" w:hAnsi="Prelo Book"/>
          <w:bCs/>
          <w:iCs/>
          <w:color w:val="000000"/>
          <w:sz w:val="22"/>
          <w:szCs w:val="22"/>
        </w:rPr>
        <w:t>La protezione riguarda non solo il nominativo del segnalante ma anche tutti gli elementi della segnalazione dai quali si possa ricavare, anche indirettamente, l’identificazione del segnalante.</w:t>
      </w:r>
    </w:p>
    <w:p w14:paraId="01DC7AC5" w14:textId="77777777" w:rsidR="000F79D2" w:rsidRPr="000F79D2" w:rsidRDefault="000F79D2" w:rsidP="008D3576">
      <w:pPr>
        <w:spacing w:before="60" w:after="60"/>
        <w:contextualSpacing/>
        <w:jc w:val="both"/>
        <w:rPr>
          <w:rFonts w:ascii="Prelo Book" w:hAnsi="Prelo Book"/>
          <w:bCs/>
          <w:iCs/>
          <w:color w:val="000000"/>
          <w:sz w:val="22"/>
          <w:szCs w:val="22"/>
        </w:rPr>
      </w:pPr>
      <w:r w:rsidRPr="000F79D2">
        <w:rPr>
          <w:rFonts w:ascii="Prelo Book" w:hAnsi="Prelo Book"/>
          <w:bCs/>
          <w:iCs/>
          <w:color w:val="000000"/>
          <w:sz w:val="22"/>
          <w:szCs w:val="22"/>
        </w:rPr>
        <w:t>La Società ha appositamente nominato e istruito al trattamento dei dati personali i soggetti autorizzati al trattamento anche ai sensi degli artt. 5, 24, 29 e 32 del GDPR e dell’art. 2- quaterdecies del D.lgs. 30 giugno 2003, n. 196. Inoltre, la Società, in linea con quanto previsto dall’articolo 13 del D.lgs. 24/2023, nonché in osservanza di quanto previsto dagli artt. 24 e 32 del GDPR, individua misure tecniche e organizzative idonee a garantire un livello di sicurezza adeguato agli specifici rischi derivanti dai trattamenti effettuati, sulla base di una valutazione d’impatto sulla protezione dei dati (c.d. DPIA).</w:t>
      </w:r>
    </w:p>
    <w:p w14:paraId="025E8A39" w14:textId="19E02ACD" w:rsidR="000F79D2" w:rsidRPr="000F79D2" w:rsidRDefault="000F79D2" w:rsidP="008D3576">
      <w:pPr>
        <w:spacing w:before="60" w:after="60"/>
        <w:contextualSpacing/>
        <w:jc w:val="both"/>
        <w:rPr>
          <w:rFonts w:ascii="Prelo Book" w:hAnsi="Prelo Book"/>
          <w:bCs/>
          <w:iCs/>
          <w:color w:val="000000"/>
          <w:sz w:val="22"/>
          <w:szCs w:val="22"/>
        </w:rPr>
      </w:pPr>
      <w:r w:rsidRPr="000F79D2">
        <w:rPr>
          <w:rFonts w:ascii="Prelo Book" w:hAnsi="Prelo Book"/>
          <w:bCs/>
          <w:iCs/>
          <w:color w:val="000000"/>
          <w:sz w:val="22"/>
          <w:szCs w:val="22"/>
        </w:rPr>
        <w:t>Il trattamento dei dati personali verrà gestito nel rispetto dei principi di cui agli artt. 5 e 25 del Regolamento (UE) 2016/679 o agli artt. 3 e 16 del d.lgs. n. 51/2018, fornendo idonee informazioni al segnalante e alle persone coinvolte ai sensi degli artt. 13 e 14 del medesimo Regolamento (UE) 2016/679 o dell'art. 11 del citato d.lgs. n. 51/2018, nonché adottando misure appropriate a tutela dei diritti e delle libertà degli interessati (art. 13 co. 4 del Decreto)</w:t>
      </w:r>
    </w:p>
    <w:p w14:paraId="7FE95817" w14:textId="77777777" w:rsidR="000F79D2" w:rsidRPr="000F79D2" w:rsidRDefault="000F79D2" w:rsidP="008D3576">
      <w:pPr>
        <w:spacing w:before="60" w:after="60"/>
        <w:contextualSpacing/>
        <w:jc w:val="both"/>
        <w:rPr>
          <w:rFonts w:ascii="Prelo Book" w:hAnsi="Prelo Book"/>
          <w:bCs/>
          <w:iCs/>
          <w:color w:val="000000"/>
          <w:sz w:val="22"/>
          <w:szCs w:val="22"/>
        </w:rPr>
      </w:pPr>
      <w:r w:rsidRPr="000F79D2">
        <w:rPr>
          <w:rFonts w:ascii="Prelo Book" w:hAnsi="Prelo Book"/>
          <w:bCs/>
          <w:iCs/>
          <w:color w:val="000000"/>
          <w:sz w:val="22"/>
          <w:szCs w:val="22"/>
        </w:rPr>
        <w:t>Le segnalazioni e la relativa documentazione sono conservate per il tempo necessario al trattamento della segnalazione e comunque non oltre 5 anni a decorrere dalla data della comunicazione dell’esito finale della procedura di segnalazione, nel rispetto degli obblighi di riservatezza di cui alla normativa europea e nazionale in materia di protezione di dati personali. È necessario registrare e conservare per lo stesso periodo le segnalazioni anonime e la relativa documentazione.</w:t>
      </w:r>
    </w:p>
    <w:p w14:paraId="35E561B6" w14:textId="77777777" w:rsidR="000F79D2" w:rsidRPr="000F79D2" w:rsidRDefault="000F79D2" w:rsidP="008D3576">
      <w:pPr>
        <w:spacing w:before="60" w:after="60"/>
        <w:contextualSpacing/>
        <w:jc w:val="both"/>
        <w:rPr>
          <w:rFonts w:ascii="Prelo Book" w:hAnsi="Prelo Book"/>
          <w:bCs/>
          <w:iCs/>
          <w:color w:val="000000"/>
          <w:sz w:val="22"/>
          <w:szCs w:val="22"/>
        </w:rPr>
      </w:pPr>
      <w:r w:rsidRPr="000F79D2">
        <w:rPr>
          <w:rFonts w:ascii="Prelo Book" w:hAnsi="Prelo Book"/>
          <w:bCs/>
          <w:iCs/>
          <w:color w:val="000000"/>
          <w:sz w:val="22"/>
          <w:szCs w:val="22"/>
        </w:rPr>
        <w:t xml:space="preserve">I dati personali che manifestamente non sono utili al trattamento di una specifica segnalazione non sono raccolti o, se raccolti, devono essere cancellati immediatamente. </w:t>
      </w:r>
    </w:p>
    <w:p w14:paraId="3BE262F3" w14:textId="3166DD8B" w:rsidR="000F79D2" w:rsidRPr="000F79D2" w:rsidRDefault="000F79D2" w:rsidP="008D3576">
      <w:pPr>
        <w:spacing w:before="60" w:after="60"/>
        <w:contextualSpacing/>
        <w:jc w:val="both"/>
        <w:rPr>
          <w:rFonts w:ascii="Prelo Book" w:hAnsi="Prelo Book"/>
          <w:bCs/>
          <w:iCs/>
          <w:color w:val="000000"/>
          <w:sz w:val="22"/>
          <w:szCs w:val="22"/>
        </w:rPr>
      </w:pPr>
      <w:r w:rsidRPr="000F79D2">
        <w:rPr>
          <w:rFonts w:ascii="Prelo Book" w:hAnsi="Prelo Book"/>
          <w:bCs/>
          <w:iCs/>
          <w:color w:val="000000"/>
          <w:sz w:val="22"/>
          <w:szCs w:val="22"/>
        </w:rPr>
        <w:t xml:space="preserve">Per quanto riguarda l’accesso ai dati personali, questi sono </w:t>
      </w:r>
      <w:r w:rsidRPr="003856EF">
        <w:rPr>
          <w:rFonts w:ascii="Prelo Book" w:hAnsi="Prelo Book"/>
          <w:bCs/>
          <w:iCs/>
          <w:color w:val="000000"/>
          <w:sz w:val="22"/>
          <w:szCs w:val="22"/>
        </w:rPr>
        <w:t xml:space="preserve">conosciuti </w:t>
      </w:r>
      <w:r w:rsidR="003856EF" w:rsidRPr="003856EF">
        <w:rPr>
          <w:rFonts w:ascii="Prelo Book" w:hAnsi="Prelo Book"/>
          <w:bCs/>
          <w:iCs/>
          <w:color w:val="000000"/>
          <w:sz w:val="22"/>
          <w:szCs w:val="22"/>
        </w:rPr>
        <w:t>dall’</w:t>
      </w:r>
      <w:r w:rsidR="00FF3502" w:rsidRPr="003856EF">
        <w:rPr>
          <w:rFonts w:ascii="Prelo Book" w:hAnsi="Prelo Book"/>
          <w:bCs/>
          <w:iCs/>
          <w:color w:val="000000"/>
          <w:sz w:val="22"/>
          <w:szCs w:val="22"/>
        </w:rPr>
        <w:t>Ufficio</w:t>
      </w:r>
      <w:r w:rsidRPr="003856EF">
        <w:rPr>
          <w:rFonts w:ascii="Prelo Book" w:hAnsi="Prelo Book"/>
          <w:bCs/>
          <w:iCs/>
          <w:color w:val="000000"/>
          <w:sz w:val="22"/>
          <w:szCs w:val="22"/>
        </w:rPr>
        <w:t xml:space="preserve"> Whistleblowing</w:t>
      </w:r>
      <w:r w:rsidRPr="000F79D2">
        <w:rPr>
          <w:rFonts w:ascii="Prelo Book" w:hAnsi="Prelo Book"/>
          <w:bCs/>
          <w:iCs/>
          <w:color w:val="000000"/>
          <w:sz w:val="22"/>
          <w:szCs w:val="22"/>
        </w:rPr>
        <w:t xml:space="preserve"> nonché, qualora necessario ai fini della gestione da altre Funzioni aziendali e/o professionisti specializzati, anche esterni, eventualmente coinvolti, disciplinando con questi ultimi formale nomina a Responsabile del trattamento ai sensi dell’art. 28 del GDPR.</w:t>
      </w:r>
    </w:p>
    <w:p w14:paraId="19753047" w14:textId="2104BCA4" w:rsidR="009827DF" w:rsidRPr="00573F8A" w:rsidRDefault="00E3654B" w:rsidP="008D3576">
      <w:pPr>
        <w:pStyle w:val="Titolo1"/>
        <w:numPr>
          <w:ilvl w:val="0"/>
          <w:numId w:val="13"/>
        </w:numPr>
        <w:pBdr>
          <w:top w:val="single" w:sz="4" w:space="1" w:color="auto"/>
          <w:left w:val="single" w:sz="4" w:space="4" w:color="auto"/>
          <w:bottom w:val="single" w:sz="4" w:space="1" w:color="auto"/>
          <w:right w:val="single" w:sz="4" w:space="4" w:color="auto"/>
        </w:pBdr>
        <w:spacing w:before="60" w:after="60"/>
        <w:jc w:val="both"/>
        <w:rPr>
          <w:rFonts w:ascii="Prelo Book" w:hAnsi="Prelo Book"/>
          <w:iCs/>
          <w:sz w:val="22"/>
          <w:szCs w:val="22"/>
        </w:rPr>
      </w:pPr>
      <w:bookmarkStart w:id="67" w:name="_Toc153185804"/>
      <w:r w:rsidRPr="00573F8A">
        <w:rPr>
          <w:rFonts w:ascii="Prelo Book" w:hAnsi="Prelo Book"/>
          <w:iCs/>
          <w:sz w:val="22"/>
          <w:szCs w:val="22"/>
        </w:rPr>
        <w:t>Tempistiche di gestione delle segnalazioni</w:t>
      </w:r>
      <w:bookmarkEnd w:id="67"/>
    </w:p>
    <w:p w14:paraId="68E5A559" w14:textId="76A11FDB" w:rsidR="00B332F4" w:rsidRPr="00573F8A" w:rsidRDefault="003856EF" w:rsidP="008D3576">
      <w:pPr>
        <w:spacing w:before="60" w:after="60"/>
        <w:jc w:val="both"/>
        <w:rPr>
          <w:rFonts w:ascii="Prelo Book" w:hAnsi="Prelo Book"/>
          <w:b/>
          <w:bCs/>
          <w:iCs/>
          <w:color w:val="000000"/>
          <w:sz w:val="22"/>
          <w:szCs w:val="22"/>
        </w:rPr>
      </w:pPr>
      <w:r w:rsidRPr="003856EF">
        <w:rPr>
          <w:rFonts w:ascii="Prelo Book" w:hAnsi="Prelo Book"/>
          <w:iCs/>
          <w:sz w:val="22"/>
          <w:szCs w:val="22"/>
        </w:rPr>
        <w:t xml:space="preserve">L’Ufficio </w:t>
      </w:r>
      <w:r w:rsidR="00B332F4" w:rsidRPr="003856EF">
        <w:rPr>
          <w:rFonts w:ascii="Prelo Book" w:hAnsi="Prelo Book"/>
          <w:iCs/>
          <w:sz w:val="22"/>
          <w:szCs w:val="22"/>
        </w:rPr>
        <w:t>Whistleblowing</w:t>
      </w:r>
      <w:r w:rsidR="00B332F4" w:rsidRPr="00E11B6E">
        <w:rPr>
          <w:rFonts w:ascii="Prelo Book" w:hAnsi="Prelo Book"/>
          <w:iCs/>
          <w:sz w:val="22"/>
          <w:szCs w:val="22"/>
        </w:rPr>
        <w:t xml:space="preserve"> deve dare riscontro al Segnalante secondo i seguenti termini:</w:t>
      </w:r>
    </w:p>
    <w:p w14:paraId="3F7A9009" w14:textId="6AB9F9B2" w:rsidR="007A52CB" w:rsidRPr="00E11B6E" w:rsidRDefault="007A52CB" w:rsidP="008D3576">
      <w:pPr>
        <w:pStyle w:val="Paragrafoelenco"/>
        <w:numPr>
          <w:ilvl w:val="0"/>
          <w:numId w:val="23"/>
        </w:numPr>
        <w:spacing w:before="60" w:after="60"/>
        <w:jc w:val="both"/>
        <w:rPr>
          <w:rFonts w:ascii="Prelo Book" w:hAnsi="Prelo Book"/>
          <w:iCs/>
          <w:color w:val="000000"/>
          <w:sz w:val="22"/>
          <w:szCs w:val="22"/>
        </w:rPr>
      </w:pPr>
      <w:r w:rsidRPr="00E11B6E">
        <w:rPr>
          <w:rFonts w:ascii="Prelo Book" w:hAnsi="Prelo Book"/>
          <w:iCs/>
          <w:color w:val="000000"/>
          <w:sz w:val="22"/>
          <w:szCs w:val="22"/>
        </w:rPr>
        <w:t xml:space="preserve">Entro </w:t>
      </w:r>
      <w:r w:rsidRPr="00E11B6E">
        <w:rPr>
          <w:rFonts w:ascii="Prelo Book" w:hAnsi="Prelo Book"/>
          <w:b/>
          <w:bCs/>
          <w:iCs/>
          <w:color w:val="000000"/>
          <w:sz w:val="22"/>
          <w:szCs w:val="22"/>
        </w:rPr>
        <w:t>7 giorni</w:t>
      </w:r>
      <w:r w:rsidR="00EE2046" w:rsidRPr="00E11B6E">
        <w:rPr>
          <w:rFonts w:ascii="Prelo Book" w:hAnsi="Prelo Book"/>
          <w:iCs/>
          <w:color w:val="000000"/>
          <w:sz w:val="22"/>
          <w:szCs w:val="22"/>
        </w:rPr>
        <w:t xml:space="preserve"> dalla data di ricezione della segnalazione</w:t>
      </w:r>
      <w:r w:rsidRPr="00E11B6E">
        <w:rPr>
          <w:rFonts w:ascii="Prelo Book" w:hAnsi="Prelo Book"/>
          <w:iCs/>
          <w:color w:val="000000"/>
          <w:sz w:val="22"/>
          <w:szCs w:val="22"/>
        </w:rPr>
        <w:t xml:space="preserve">, il soggetto ricevente conferma al </w:t>
      </w:r>
      <w:r w:rsidR="008B7AB1" w:rsidRPr="00E11B6E">
        <w:rPr>
          <w:rFonts w:ascii="Prelo Book" w:hAnsi="Prelo Book"/>
          <w:iCs/>
          <w:color w:val="000000"/>
          <w:sz w:val="22"/>
          <w:szCs w:val="22"/>
        </w:rPr>
        <w:t>Segnalante</w:t>
      </w:r>
      <w:r w:rsidRPr="00E11B6E">
        <w:rPr>
          <w:rFonts w:ascii="Prelo Book" w:hAnsi="Prelo Book"/>
          <w:iCs/>
          <w:color w:val="000000"/>
          <w:sz w:val="22"/>
          <w:szCs w:val="22"/>
        </w:rPr>
        <w:t xml:space="preserve"> la presa in carico della segnalazione </w:t>
      </w:r>
      <w:r w:rsidR="00F13E75" w:rsidRPr="00E11B6E">
        <w:rPr>
          <w:rFonts w:ascii="Prelo Book" w:hAnsi="Prelo Book"/>
          <w:iCs/>
          <w:color w:val="000000"/>
          <w:sz w:val="22"/>
          <w:szCs w:val="22"/>
        </w:rPr>
        <w:t xml:space="preserve">(avviso di ricevimento) </w:t>
      </w:r>
      <w:r w:rsidRPr="00E11B6E">
        <w:rPr>
          <w:rFonts w:ascii="Prelo Book" w:hAnsi="Prelo Book"/>
          <w:iCs/>
          <w:color w:val="000000"/>
          <w:sz w:val="22"/>
          <w:szCs w:val="22"/>
        </w:rPr>
        <w:t xml:space="preserve">e invita il </w:t>
      </w:r>
      <w:r w:rsidR="008B7AB1" w:rsidRPr="00E11B6E">
        <w:rPr>
          <w:rFonts w:ascii="Prelo Book" w:hAnsi="Prelo Book"/>
          <w:iCs/>
          <w:color w:val="000000"/>
          <w:sz w:val="22"/>
          <w:szCs w:val="22"/>
        </w:rPr>
        <w:t>Segnalante</w:t>
      </w:r>
      <w:r w:rsidRPr="00E11B6E">
        <w:rPr>
          <w:rFonts w:ascii="Prelo Book" w:hAnsi="Prelo Book"/>
          <w:iCs/>
          <w:color w:val="000000"/>
          <w:sz w:val="22"/>
          <w:szCs w:val="22"/>
        </w:rPr>
        <w:t xml:space="preserve"> a monitorare la sua segnalazione sulla piattaforma per rispondere a possibili richieste di chiarimenti o approfondimenti. </w:t>
      </w:r>
    </w:p>
    <w:p w14:paraId="4BA03C4A" w14:textId="3A38A77F" w:rsidR="00572C8C" w:rsidRPr="00E11B6E" w:rsidRDefault="007A52CB" w:rsidP="008D3576">
      <w:pPr>
        <w:pStyle w:val="Paragrafoelenco"/>
        <w:numPr>
          <w:ilvl w:val="0"/>
          <w:numId w:val="23"/>
        </w:numPr>
        <w:autoSpaceDE w:val="0"/>
        <w:autoSpaceDN w:val="0"/>
        <w:adjustRightInd w:val="0"/>
        <w:spacing w:before="60" w:after="60"/>
        <w:jc w:val="both"/>
        <w:rPr>
          <w:rFonts w:ascii="Prelo Book" w:hAnsi="Prelo Book"/>
          <w:iCs/>
          <w:color w:val="000000"/>
          <w:sz w:val="22"/>
          <w:szCs w:val="22"/>
        </w:rPr>
      </w:pPr>
      <w:r w:rsidRPr="00E11B6E">
        <w:rPr>
          <w:rFonts w:ascii="Prelo Book" w:hAnsi="Prelo Book"/>
          <w:iCs/>
          <w:color w:val="000000"/>
          <w:sz w:val="22"/>
          <w:szCs w:val="22"/>
        </w:rPr>
        <w:lastRenderedPageBreak/>
        <w:t xml:space="preserve">Entro </w:t>
      </w:r>
      <w:r w:rsidRPr="00E11B6E">
        <w:rPr>
          <w:rFonts w:ascii="Prelo Book" w:hAnsi="Prelo Book"/>
          <w:b/>
          <w:bCs/>
          <w:iCs/>
          <w:color w:val="000000"/>
          <w:sz w:val="22"/>
          <w:szCs w:val="22"/>
        </w:rPr>
        <w:t>3 mesi</w:t>
      </w:r>
      <w:r w:rsidRPr="00E11B6E">
        <w:rPr>
          <w:rFonts w:ascii="Prelo Book" w:hAnsi="Prelo Book"/>
          <w:iCs/>
          <w:color w:val="000000"/>
          <w:sz w:val="22"/>
          <w:szCs w:val="22"/>
        </w:rPr>
        <w:t xml:space="preserve"> </w:t>
      </w:r>
      <w:r w:rsidR="00C22E65" w:rsidRPr="00E11B6E">
        <w:rPr>
          <w:rFonts w:ascii="Prelo Book" w:hAnsi="Prelo Book"/>
          <w:iCs/>
          <w:color w:val="000000"/>
          <w:sz w:val="22"/>
          <w:szCs w:val="22"/>
        </w:rPr>
        <w:t>dalla data dell’avviso di ricevimento o, in mancanza</w:t>
      </w:r>
      <w:r w:rsidR="00F13E75" w:rsidRPr="00E11B6E">
        <w:rPr>
          <w:rFonts w:ascii="Prelo Book" w:hAnsi="Prelo Book"/>
          <w:iCs/>
          <w:color w:val="000000"/>
          <w:sz w:val="22"/>
          <w:szCs w:val="22"/>
        </w:rPr>
        <w:t xml:space="preserve"> </w:t>
      </w:r>
      <w:r w:rsidR="00C22E65" w:rsidRPr="00E11B6E">
        <w:rPr>
          <w:rFonts w:ascii="Prelo Book" w:hAnsi="Prelo Book"/>
          <w:iCs/>
          <w:color w:val="000000"/>
          <w:sz w:val="22"/>
          <w:szCs w:val="22"/>
        </w:rPr>
        <w:t>di tale avviso, entro tre mesi dalla scadenza del termine di</w:t>
      </w:r>
      <w:r w:rsidR="00F13E75" w:rsidRPr="00E11B6E">
        <w:rPr>
          <w:rFonts w:ascii="Prelo Book" w:hAnsi="Prelo Book"/>
          <w:iCs/>
          <w:color w:val="000000"/>
          <w:sz w:val="22"/>
          <w:szCs w:val="22"/>
        </w:rPr>
        <w:t xml:space="preserve"> </w:t>
      </w:r>
      <w:r w:rsidR="00C22E65" w:rsidRPr="00E11B6E">
        <w:rPr>
          <w:rFonts w:ascii="Prelo Book" w:hAnsi="Prelo Book"/>
          <w:iCs/>
          <w:color w:val="000000"/>
          <w:sz w:val="22"/>
          <w:szCs w:val="22"/>
        </w:rPr>
        <w:t>sette giorni dalla presentazione della segnalazione</w:t>
      </w:r>
      <w:r w:rsidRPr="00E11B6E">
        <w:rPr>
          <w:rFonts w:ascii="Prelo Book" w:hAnsi="Prelo Book"/>
          <w:iCs/>
          <w:color w:val="000000"/>
          <w:sz w:val="22"/>
          <w:szCs w:val="22"/>
        </w:rPr>
        <w:t>, il soggetto ricevente comunica al</w:t>
      </w:r>
      <w:r w:rsidR="00572C8C" w:rsidRPr="00E11B6E">
        <w:rPr>
          <w:rFonts w:ascii="Prelo Book" w:hAnsi="Prelo Book"/>
          <w:iCs/>
          <w:color w:val="000000"/>
          <w:sz w:val="22"/>
          <w:szCs w:val="22"/>
        </w:rPr>
        <w:t xml:space="preserve"> </w:t>
      </w:r>
      <w:r w:rsidR="008B7AB1" w:rsidRPr="00E11B6E">
        <w:rPr>
          <w:rFonts w:ascii="Prelo Book" w:hAnsi="Prelo Book"/>
          <w:iCs/>
          <w:color w:val="000000"/>
          <w:sz w:val="22"/>
          <w:szCs w:val="22"/>
        </w:rPr>
        <w:t>Segnalante</w:t>
      </w:r>
      <w:r w:rsidRPr="00E11B6E">
        <w:rPr>
          <w:rFonts w:ascii="Prelo Book" w:hAnsi="Prelo Book"/>
          <w:iCs/>
          <w:color w:val="000000"/>
          <w:sz w:val="22"/>
          <w:szCs w:val="22"/>
        </w:rPr>
        <w:t xml:space="preserve"> un riscontro rispetto alle attività di accertamento svolte per verificare le informazioni comunicate nella segnalazione. </w:t>
      </w:r>
      <w:r w:rsidR="00F13E75" w:rsidRPr="00E11B6E">
        <w:rPr>
          <w:rFonts w:ascii="Prelo Book" w:hAnsi="Prelo Book"/>
          <w:iCs/>
          <w:color w:val="000000"/>
          <w:sz w:val="22"/>
          <w:szCs w:val="22"/>
        </w:rPr>
        <w:t xml:space="preserve">Il termine di 3 mesi può essere esteso a </w:t>
      </w:r>
      <w:r w:rsidR="00F13E75" w:rsidRPr="00E11B6E">
        <w:rPr>
          <w:rFonts w:ascii="Prelo Book" w:hAnsi="Prelo Book"/>
          <w:b/>
          <w:bCs/>
          <w:iCs/>
          <w:color w:val="000000"/>
          <w:sz w:val="22"/>
          <w:szCs w:val="22"/>
        </w:rPr>
        <w:t>6 mesi</w:t>
      </w:r>
      <w:r w:rsidR="00F13E75" w:rsidRPr="00E11B6E">
        <w:rPr>
          <w:rFonts w:ascii="Prelo Book" w:hAnsi="Prelo Book"/>
          <w:iCs/>
          <w:color w:val="000000"/>
          <w:sz w:val="22"/>
          <w:szCs w:val="22"/>
        </w:rPr>
        <w:t xml:space="preserve"> </w:t>
      </w:r>
      <w:r w:rsidR="00572C8C" w:rsidRPr="00E11B6E">
        <w:rPr>
          <w:rFonts w:ascii="Prelo Book" w:hAnsi="Prelo Book"/>
          <w:iCs/>
          <w:color w:val="000000"/>
          <w:sz w:val="22"/>
          <w:szCs w:val="22"/>
        </w:rPr>
        <w:t>se ricorrono giustificate e motivate ragioni</w:t>
      </w:r>
      <w:r w:rsidR="006D72B3" w:rsidRPr="00E11B6E">
        <w:rPr>
          <w:rFonts w:ascii="Prelo Book" w:hAnsi="Prelo Book"/>
          <w:iCs/>
          <w:color w:val="000000"/>
          <w:sz w:val="22"/>
          <w:szCs w:val="22"/>
        </w:rPr>
        <w:t>, che devono essere adeguatamente formalizzate nel fascicolo della Segnalazione</w:t>
      </w:r>
      <w:r w:rsidR="00F13E75" w:rsidRPr="00E11B6E">
        <w:rPr>
          <w:rFonts w:ascii="Prelo Book" w:hAnsi="Prelo Book"/>
          <w:iCs/>
          <w:color w:val="000000"/>
          <w:sz w:val="22"/>
          <w:szCs w:val="22"/>
        </w:rPr>
        <w:t xml:space="preserve">. </w:t>
      </w:r>
    </w:p>
    <w:p w14:paraId="55917C71" w14:textId="0E96DD29" w:rsidR="00BC32F0" w:rsidRPr="00573F8A" w:rsidRDefault="007A52CB" w:rsidP="008D3576">
      <w:pPr>
        <w:pStyle w:val="Paragrafoelenco"/>
        <w:spacing w:before="60" w:after="60"/>
        <w:ind w:left="720"/>
        <w:jc w:val="both"/>
        <w:rPr>
          <w:rFonts w:ascii="Prelo Book" w:hAnsi="Prelo Book"/>
          <w:iCs/>
          <w:color w:val="000000"/>
          <w:sz w:val="22"/>
          <w:szCs w:val="22"/>
        </w:rPr>
      </w:pPr>
      <w:r w:rsidRPr="00E11B6E">
        <w:rPr>
          <w:rFonts w:ascii="Prelo Book" w:hAnsi="Prelo Book"/>
          <w:iCs/>
          <w:color w:val="000000"/>
          <w:sz w:val="22"/>
          <w:szCs w:val="22"/>
        </w:rPr>
        <w:t xml:space="preserve">Il riscontro fornito entro 3 </w:t>
      </w:r>
      <w:r w:rsidR="00B332F4" w:rsidRPr="00E11B6E">
        <w:rPr>
          <w:rFonts w:ascii="Prelo Book" w:hAnsi="Prelo Book"/>
          <w:iCs/>
          <w:color w:val="000000"/>
          <w:sz w:val="22"/>
          <w:szCs w:val="22"/>
        </w:rPr>
        <w:t xml:space="preserve">(o 6) </w:t>
      </w:r>
      <w:r w:rsidRPr="00E11B6E">
        <w:rPr>
          <w:rFonts w:ascii="Prelo Book" w:hAnsi="Prelo Book"/>
          <w:iCs/>
          <w:color w:val="000000"/>
          <w:sz w:val="22"/>
          <w:szCs w:val="22"/>
        </w:rPr>
        <w:t xml:space="preserve">mesi può coincidere con l’esito delle attività di accertamento. Qualora queste non fossero concluse, il ricevente invita </w:t>
      </w:r>
      <w:r w:rsidR="00572C8C" w:rsidRPr="00E11B6E">
        <w:rPr>
          <w:rFonts w:ascii="Prelo Book" w:hAnsi="Prelo Book"/>
          <w:iCs/>
          <w:color w:val="000000"/>
          <w:sz w:val="22"/>
          <w:szCs w:val="22"/>
        </w:rPr>
        <w:t>il</w:t>
      </w:r>
      <w:r w:rsidRPr="00E11B6E">
        <w:rPr>
          <w:rFonts w:ascii="Prelo Book" w:hAnsi="Prelo Book"/>
          <w:iCs/>
          <w:color w:val="000000"/>
          <w:sz w:val="22"/>
          <w:szCs w:val="22"/>
        </w:rPr>
        <w:t xml:space="preserve"> </w:t>
      </w:r>
      <w:r w:rsidR="008B7AB1" w:rsidRPr="00E11B6E">
        <w:rPr>
          <w:rFonts w:ascii="Prelo Book" w:hAnsi="Prelo Book"/>
          <w:iCs/>
          <w:color w:val="000000"/>
          <w:sz w:val="22"/>
          <w:szCs w:val="22"/>
        </w:rPr>
        <w:t>Segnalante</w:t>
      </w:r>
      <w:r w:rsidRPr="00E11B6E">
        <w:rPr>
          <w:rFonts w:ascii="Prelo Book" w:hAnsi="Prelo Book"/>
          <w:iCs/>
          <w:color w:val="000000"/>
          <w:sz w:val="22"/>
          <w:szCs w:val="22"/>
        </w:rPr>
        <w:t xml:space="preserve"> a tenere monitorata la piattaforma fino a conoscere l’esito definitivo delle stesse.</w:t>
      </w:r>
    </w:p>
    <w:p w14:paraId="6F0B2267" w14:textId="0CFE2923" w:rsidR="00BC32F0" w:rsidRPr="00573F8A" w:rsidRDefault="00BC32F0" w:rsidP="008D3576">
      <w:pPr>
        <w:pStyle w:val="Titolo1"/>
        <w:numPr>
          <w:ilvl w:val="0"/>
          <w:numId w:val="13"/>
        </w:numPr>
        <w:pBdr>
          <w:top w:val="single" w:sz="4" w:space="1" w:color="auto"/>
          <w:left w:val="single" w:sz="4" w:space="4" w:color="auto"/>
          <w:bottom w:val="single" w:sz="4" w:space="1" w:color="auto"/>
          <w:right w:val="single" w:sz="4" w:space="4" w:color="auto"/>
        </w:pBdr>
        <w:spacing w:before="60" w:after="60"/>
        <w:jc w:val="both"/>
        <w:rPr>
          <w:rFonts w:ascii="Prelo Book" w:hAnsi="Prelo Book"/>
          <w:iCs/>
          <w:sz w:val="22"/>
          <w:szCs w:val="22"/>
        </w:rPr>
      </w:pPr>
      <w:bookmarkStart w:id="68" w:name="_Toc153185805"/>
      <w:r w:rsidRPr="00573F8A">
        <w:rPr>
          <w:rFonts w:ascii="Prelo Book" w:hAnsi="Prelo Book"/>
          <w:iCs/>
          <w:sz w:val="22"/>
          <w:szCs w:val="22"/>
        </w:rPr>
        <w:t>Formazione</w:t>
      </w:r>
      <w:bookmarkEnd w:id="68"/>
    </w:p>
    <w:p w14:paraId="407BC794" w14:textId="2809D6C7" w:rsidR="00BC32F0" w:rsidRPr="00573F8A" w:rsidRDefault="00274E37" w:rsidP="008D3576">
      <w:pPr>
        <w:pStyle w:val="Paragrafoelenco"/>
        <w:spacing w:before="60" w:after="60"/>
        <w:ind w:left="0"/>
        <w:jc w:val="both"/>
        <w:rPr>
          <w:rFonts w:ascii="Prelo Book" w:hAnsi="Prelo Book"/>
          <w:iCs/>
          <w:color w:val="000000"/>
          <w:sz w:val="22"/>
          <w:szCs w:val="22"/>
        </w:rPr>
      </w:pPr>
      <w:r w:rsidRPr="00573F8A">
        <w:rPr>
          <w:rFonts w:ascii="Prelo Book" w:hAnsi="Prelo Book"/>
          <w:iCs/>
          <w:color w:val="000000"/>
          <w:sz w:val="22"/>
          <w:szCs w:val="22"/>
        </w:rPr>
        <w:t>La Società stabilisce annualmente le modalità di erogazione della formazione ai dipendenti in tema di Whistleblowing</w:t>
      </w:r>
      <w:r w:rsidR="00FA17A4" w:rsidRPr="00573F8A">
        <w:rPr>
          <w:rFonts w:ascii="Prelo Book" w:hAnsi="Prelo Book"/>
          <w:iCs/>
          <w:color w:val="000000"/>
          <w:sz w:val="22"/>
          <w:szCs w:val="22"/>
        </w:rPr>
        <w:t>, garantendo la partecipazione di tutti i dipendenti.</w:t>
      </w:r>
    </w:p>
    <w:p w14:paraId="1265BD49" w14:textId="11C06D8E" w:rsidR="00BC32F0" w:rsidRPr="00E11B6E" w:rsidRDefault="000B7DC8" w:rsidP="008D3576">
      <w:pPr>
        <w:pStyle w:val="Paragrafoelenco"/>
        <w:spacing w:before="60" w:after="60"/>
        <w:ind w:left="0"/>
        <w:jc w:val="both"/>
        <w:rPr>
          <w:rFonts w:ascii="Prelo Book" w:hAnsi="Prelo Book"/>
          <w:iCs/>
          <w:color w:val="000000"/>
          <w:sz w:val="22"/>
          <w:szCs w:val="22"/>
        </w:rPr>
      </w:pPr>
      <w:r w:rsidRPr="00573F8A">
        <w:rPr>
          <w:rFonts w:ascii="Prelo Book" w:hAnsi="Prelo Book"/>
          <w:iCs/>
          <w:color w:val="000000"/>
          <w:sz w:val="22"/>
          <w:szCs w:val="22"/>
        </w:rPr>
        <w:t xml:space="preserve">La Società garantisce altresì una sessione di formazione a tutti i dipendenti </w:t>
      </w:r>
      <w:r w:rsidRPr="00871BAD">
        <w:rPr>
          <w:rFonts w:ascii="Prelo Book" w:hAnsi="Prelo Book"/>
          <w:iCs/>
          <w:color w:val="000000"/>
          <w:sz w:val="22"/>
          <w:szCs w:val="22"/>
        </w:rPr>
        <w:t xml:space="preserve">entro </w:t>
      </w:r>
      <w:r w:rsidR="009F0095" w:rsidRPr="00871BAD">
        <w:rPr>
          <w:rFonts w:ascii="Prelo Book" w:hAnsi="Prelo Book"/>
          <w:iCs/>
          <w:color w:val="000000"/>
          <w:sz w:val="22"/>
          <w:szCs w:val="22"/>
        </w:rPr>
        <w:t>6 mesi</w:t>
      </w:r>
      <w:r w:rsidR="009F0095" w:rsidRPr="00573F8A">
        <w:rPr>
          <w:rFonts w:ascii="Prelo Book" w:hAnsi="Prelo Book"/>
          <w:iCs/>
          <w:color w:val="000000"/>
          <w:sz w:val="22"/>
          <w:szCs w:val="22"/>
        </w:rPr>
        <w:t xml:space="preserve"> dall’implementazione del sistema di gestione delle segnalazioni e della contestuale approvazione dell</w:t>
      </w:r>
      <w:r w:rsidR="00D217DF">
        <w:rPr>
          <w:rFonts w:ascii="Prelo Book" w:hAnsi="Prelo Book"/>
          <w:iCs/>
          <w:color w:val="000000"/>
          <w:sz w:val="22"/>
          <w:szCs w:val="22"/>
        </w:rPr>
        <w:t>e procedure adottate</w:t>
      </w:r>
      <w:r w:rsidR="009F0095" w:rsidRPr="00573F8A">
        <w:rPr>
          <w:rFonts w:ascii="Prelo Book" w:hAnsi="Prelo Book"/>
          <w:iCs/>
          <w:color w:val="000000"/>
          <w:sz w:val="22"/>
          <w:szCs w:val="22"/>
        </w:rPr>
        <w:t>.</w:t>
      </w:r>
    </w:p>
    <w:p w14:paraId="430E7206" w14:textId="3092F702" w:rsidR="00CE07FF" w:rsidRPr="00573F8A" w:rsidRDefault="00E3654B" w:rsidP="008D3576">
      <w:pPr>
        <w:pStyle w:val="Titolo1"/>
        <w:numPr>
          <w:ilvl w:val="0"/>
          <w:numId w:val="13"/>
        </w:numPr>
        <w:pBdr>
          <w:top w:val="single" w:sz="4" w:space="1" w:color="auto"/>
          <w:left w:val="single" w:sz="4" w:space="4" w:color="auto"/>
          <w:bottom w:val="single" w:sz="4" w:space="1" w:color="auto"/>
          <w:right w:val="single" w:sz="4" w:space="4" w:color="auto"/>
        </w:pBdr>
        <w:spacing w:before="60" w:after="60"/>
        <w:jc w:val="both"/>
        <w:rPr>
          <w:rFonts w:ascii="Prelo Book" w:hAnsi="Prelo Book"/>
          <w:iCs/>
          <w:sz w:val="22"/>
          <w:szCs w:val="22"/>
        </w:rPr>
      </w:pPr>
      <w:bookmarkStart w:id="69" w:name="_Toc150431262"/>
      <w:bookmarkStart w:id="70" w:name="_Toc150504562"/>
      <w:bookmarkStart w:id="71" w:name="_Toc150431263"/>
      <w:bookmarkStart w:id="72" w:name="_Toc150504563"/>
      <w:bookmarkStart w:id="73" w:name="_Toc150431264"/>
      <w:bookmarkStart w:id="74" w:name="_Toc150504564"/>
      <w:bookmarkStart w:id="75" w:name="_Toc150431265"/>
      <w:bookmarkStart w:id="76" w:name="_Toc150504565"/>
      <w:bookmarkStart w:id="77" w:name="_Toc150431266"/>
      <w:bookmarkStart w:id="78" w:name="_Toc150504566"/>
      <w:bookmarkStart w:id="79" w:name="_Toc150431267"/>
      <w:bookmarkStart w:id="80" w:name="_Toc150504567"/>
      <w:bookmarkStart w:id="81" w:name="_Toc150431268"/>
      <w:bookmarkStart w:id="82" w:name="_Toc150504568"/>
      <w:bookmarkStart w:id="83" w:name="_Toc150431269"/>
      <w:bookmarkStart w:id="84" w:name="_Toc150504569"/>
      <w:bookmarkStart w:id="85" w:name="_Toc150431270"/>
      <w:bookmarkStart w:id="86" w:name="_Toc150504570"/>
      <w:bookmarkStart w:id="87" w:name="_Toc150431271"/>
      <w:bookmarkStart w:id="88" w:name="_Toc150504571"/>
      <w:bookmarkStart w:id="89" w:name="_Toc150431272"/>
      <w:bookmarkStart w:id="90" w:name="_Toc150504572"/>
      <w:bookmarkStart w:id="91" w:name="_Toc150431273"/>
      <w:bookmarkStart w:id="92" w:name="_Toc150504573"/>
      <w:bookmarkStart w:id="93" w:name="_Toc150431274"/>
      <w:bookmarkStart w:id="94" w:name="_Toc150504574"/>
      <w:bookmarkStart w:id="95" w:name="_Toc150431275"/>
      <w:bookmarkStart w:id="96" w:name="_Toc150504575"/>
      <w:bookmarkStart w:id="97" w:name="_Toc150431276"/>
      <w:bookmarkStart w:id="98" w:name="_Toc150504576"/>
      <w:bookmarkStart w:id="99" w:name="_Toc150431277"/>
      <w:bookmarkStart w:id="100" w:name="_Toc150504577"/>
      <w:bookmarkStart w:id="101" w:name="_Toc150431278"/>
      <w:bookmarkStart w:id="102" w:name="_Toc150504578"/>
      <w:bookmarkStart w:id="103" w:name="_Toc150431279"/>
      <w:bookmarkStart w:id="104" w:name="_Toc150504579"/>
      <w:bookmarkStart w:id="105" w:name="_Toc15318580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E11B6E">
        <w:rPr>
          <w:rFonts w:ascii="Prelo Book" w:hAnsi="Prelo Book"/>
          <w:iCs/>
          <w:sz w:val="22"/>
          <w:szCs w:val="22"/>
        </w:rPr>
        <w:t>Flussi informativi verso l’organismo di vigilanza</w:t>
      </w:r>
      <w:bookmarkEnd w:id="105"/>
    </w:p>
    <w:p w14:paraId="1D36C955" w14:textId="70F655DB" w:rsidR="00240029" w:rsidRPr="00573F8A" w:rsidRDefault="00435ACF" w:rsidP="008D3576">
      <w:pPr>
        <w:spacing w:before="60" w:after="60"/>
        <w:jc w:val="both"/>
        <w:rPr>
          <w:rFonts w:ascii="Prelo Book" w:hAnsi="Prelo Book"/>
          <w:iCs/>
          <w:sz w:val="22"/>
          <w:szCs w:val="22"/>
        </w:rPr>
      </w:pPr>
      <w:r w:rsidRPr="00E11B6E">
        <w:rPr>
          <w:rFonts w:ascii="Prelo Book" w:hAnsi="Prelo Book"/>
          <w:iCs/>
          <w:sz w:val="22"/>
          <w:szCs w:val="22"/>
        </w:rPr>
        <w:t xml:space="preserve">La Società ha adottato il </w:t>
      </w:r>
      <w:r w:rsidR="00AB1C98" w:rsidRPr="00573F8A">
        <w:rPr>
          <w:rFonts w:ascii="Prelo Book" w:hAnsi="Prelo Book"/>
          <w:iCs/>
          <w:sz w:val="22"/>
          <w:szCs w:val="22"/>
        </w:rPr>
        <w:t>Modello di organizzazione gestione e controllo (MOGC) ex D.lgs. 231/2001</w:t>
      </w:r>
      <w:r w:rsidR="00366FA5">
        <w:rPr>
          <w:rFonts w:ascii="Prelo Book" w:hAnsi="Prelo Book"/>
          <w:iCs/>
          <w:sz w:val="22"/>
          <w:szCs w:val="22"/>
        </w:rPr>
        <w:t xml:space="preserve">, che </w:t>
      </w:r>
      <w:r w:rsidR="00240029" w:rsidRPr="00573F8A">
        <w:rPr>
          <w:rFonts w:ascii="Prelo Book" w:hAnsi="Prelo Book"/>
          <w:iCs/>
          <w:sz w:val="22"/>
          <w:szCs w:val="22"/>
        </w:rPr>
        <w:t xml:space="preserve">pertanto </w:t>
      </w:r>
      <w:r w:rsidR="00B07743">
        <w:rPr>
          <w:rFonts w:ascii="Prelo Book" w:hAnsi="Prelo Book"/>
          <w:iCs/>
          <w:sz w:val="22"/>
          <w:szCs w:val="22"/>
        </w:rPr>
        <w:t xml:space="preserve">è stato </w:t>
      </w:r>
      <w:r w:rsidR="00240029" w:rsidRPr="00573F8A">
        <w:rPr>
          <w:rFonts w:ascii="Prelo Book" w:hAnsi="Prelo Book"/>
          <w:iCs/>
          <w:sz w:val="22"/>
          <w:szCs w:val="22"/>
        </w:rPr>
        <w:t xml:space="preserve">aggiornato </w:t>
      </w:r>
      <w:r w:rsidR="00366FA5">
        <w:rPr>
          <w:rFonts w:ascii="Prelo Book" w:hAnsi="Prelo Book"/>
          <w:iCs/>
          <w:sz w:val="22"/>
          <w:szCs w:val="22"/>
        </w:rPr>
        <w:t>come segue</w:t>
      </w:r>
    </w:p>
    <w:p w14:paraId="03FD44F5" w14:textId="4F806363" w:rsidR="00140694" w:rsidRPr="00E11B6E" w:rsidRDefault="00140694" w:rsidP="008D3576">
      <w:pPr>
        <w:pStyle w:val="Paragrafoelenco"/>
        <w:numPr>
          <w:ilvl w:val="0"/>
          <w:numId w:val="21"/>
        </w:numPr>
        <w:spacing w:before="60" w:after="60"/>
        <w:jc w:val="both"/>
        <w:rPr>
          <w:rFonts w:ascii="Prelo Book" w:hAnsi="Prelo Book"/>
          <w:iCs/>
          <w:sz w:val="22"/>
          <w:szCs w:val="22"/>
        </w:rPr>
      </w:pPr>
      <w:r w:rsidRPr="00E11B6E">
        <w:rPr>
          <w:rFonts w:ascii="Prelo Book" w:hAnsi="Prelo Book"/>
          <w:iCs/>
          <w:sz w:val="22"/>
          <w:szCs w:val="22"/>
        </w:rPr>
        <w:t xml:space="preserve">il riferimento al canale di segnalazione interna adottato, indicato anche nella </w:t>
      </w:r>
      <w:r w:rsidRPr="003E4194">
        <w:rPr>
          <w:rFonts w:ascii="Prelo Book" w:hAnsi="Prelo Book"/>
          <w:iCs/>
          <w:sz w:val="22"/>
          <w:szCs w:val="22"/>
        </w:rPr>
        <w:t xml:space="preserve">procedura </w:t>
      </w:r>
      <w:r w:rsidR="003E4194">
        <w:rPr>
          <w:rFonts w:ascii="Prelo Book" w:hAnsi="Prelo Book"/>
          <w:iCs/>
          <w:sz w:val="22"/>
          <w:szCs w:val="22"/>
        </w:rPr>
        <w:t>whistleblower</w:t>
      </w:r>
      <w:r w:rsidRPr="00E11B6E">
        <w:rPr>
          <w:rFonts w:ascii="Prelo Book" w:hAnsi="Prelo Book"/>
          <w:iCs/>
          <w:sz w:val="22"/>
          <w:szCs w:val="22"/>
        </w:rPr>
        <w:t>;</w:t>
      </w:r>
    </w:p>
    <w:p w14:paraId="70B15CEF" w14:textId="170C1FEF" w:rsidR="006F0E9A" w:rsidRPr="00E11B6E" w:rsidRDefault="00140694" w:rsidP="008D3576">
      <w:pPr>
        <w:pStyle w:val="Paragrafoelenco"/>
        <w:numPr>
          <w:ilvl w:val="0"/>
          <w:numId w:val="21"/>
        </w:numPr>
        <w:spacing w:before="60" w:after="60"/>
        <w:jc w:val="both"/>
        <w:rPr>
          <w:rFonts w:ascii="Prelo Book" w:hAnsi="Prelo Book"/>
          <w:iCs/>
          <w:sz w:val="22"/>
          <w:szCs w:val="22"/>
        </w:rPr>
      </w:pPr>
      <w:r w:rsidRPr="00E11B6E">
        <w:rPr>
          <w:rFonts w:ascii="Prelo Book" w:hAnsi="Prelo Book"/>
          <w:iCs/>
          <w:sz w:val="22"/>
          <w:szCs w:val="22"/>
        </w:rPr>
        <w:t>il divieto di ritorsione</w:t>
      </w:r>
      <w:r w:rsidR="006F0E9A" w:rsidRPr="00E11B6E">
        <w:rPr>
          <w:rFonts w:ascii="Prelo Book" w:hAnsi="Prelo Book"/>
          <w:iCs/>
          <w:sz w:val="22"/>
          <w:szCs w:val="22"/>
        </w:rPr>
        <w:t xml:space="preserve">, quale tutela nei confronti del Segnalante e dei soggetti ad esso equiparati dalla normativa, come precisato </w:t>
      </w:r>
      <w:r w:rsidR="006F0E9A" w:rsidRPr="003E4194">
        <w:rPr>
          <w:rFonts w:ascii="Prelo Book" w:hAnsi="Prelo Book"/>
          <w:iCs/>
          <w:sz w:val="22"/>
          <w:szCs w:val="22"/>
        </w:rPr>
        <w:t xml:space="preserve">nella procedura </w:t>
      </w:r>
      <w:r w:rsidR="003E4194">
        <w:rPr>
          <w:rFonts w:ascii="Prelo Book" w:hAnsi="Prelo Book"/>
          <w:iCs/>
          <w:sz w:val="22"/>
          <w:szCs w:val="22"/>
        </w:rPr>
        <w:t>whistleblower</w:t>
      </w:r>
      <w:r w:rsidR="006F0E9A" w:rsidRPr="00E11B6E">
        <w:rPr>
          <w:rFonts w:ascii="Prelo Book" w:hAnsi="Prelo Book"/>
          <w:iCs/>
          <w:sz w:val="22"/>
          <w:szCs w:val="22"/>
        </w:rPr>
        <w:t>;</w:t>
      </w:r>
    </w:p>
    <w:p w14:paraId="04A75D33" w14:textId="36BBCAB2" w:rsidR="00140694" w:rsidRPr="00E11B6E" w:rsidRDefault="00140694" w:rsidP="008D3576">
      <w:pPr>
        <w:pStyle w:val="Paragrafoelenco"/>
        <w:numPr>
          <w:ilvl w:val="0"/>
          <w:numId w:val="21"/>
        </w:numPr>
        <w:spacing w:before="60" w:after="60"/>
        <w:jc w:val="both"/>
        <w:rPr>
          <w:rFonts w:ascii="Prelo Book" w:hAnsi="Prelo Book"/>
          <w:iCs/>
          <w:sz w:val="22"/>
          <w:szCs w:val="22"/>
        </w:rPr>
      </w:pPr>
      <w:r w:rsidRPr="00E11B6E">
        <w:rPr>
          <w:rFonts w:ascii="Prelo Book" w:hAnsi="Prelo Book"/>
          <w:iCs/>
          <w:sz w:val="22"/>
          <w:szCs w:val="22"/>
        </w:rPr>
        <w:t>il sistema disciplinare</w:t>
      </w:r>
      <w:r w:rsidR="00B85DEC" w:rsidRPr="00573F8A">
        <w:rPr>
          <w:rFonts w:ascii="Prelo Book" w:hAnsi="Prelo Book"/>
          <w:iCs/>
          <w:sz w:val="22"/>
          <w:szCs w:val="22"/>
        </w:rPr>
        <w:t>, prevedendo sanzioni nei confronti di coloro che violano la disciplina su Whistleblowing.</w:t>
      </w:r>
    </w:p>
    <w:p w14:paraId="6E0D775D" w14:textId="77777777" w:rsidR="00B87A89" w:rsidRPr="00E11B6E" w:rsidRDefault="00B87A89" w:rsidP="008D3576">
      <w:pPr>
        <w:spacing w:before="60" w:after="60"/>
        <w:jc w:val="both"/>
        <w:rPr>
          <w:rFonts w:ascii="Prelo Book" w:hAnsi="Prelo Book"/>
          <w:iCs/>
          <w:sz w:val="22"/>
          <w:szCs w:val="22"/>
        </w:rPr>
      </w:pPr>
    </w:p>
    <w:p w14:paraId="0B3C50F8" w14:textId="6E43F1A9" w:rsidR="000636C9" w:rsidRPr="006A3AFB" w:rsidRDefault="00411680" w:rsidP="008D3576">
      <w:pPr>
        <w:spacing w:before="60" w:after="60"/>
        <w:jc w:val="both"/>
        <w:rPr>
          <w:rFonts w:ascii="Prelo Book" w:hAnsi="Prelo Book"/>
          <w:iCs/>
          <w:sz w:val="22"/>
          <w:szCs w:val="22"/>
        </w:rPr>
      </w:pPr>
      <w:r>
        <w:rPr>
          <w:rFonts w:ascii="Prelo Book" w:hAnsi="Prelo Book"/>
          <w:iCs/>
          <w:sz w:val="22"/>
          <w:szCs w:val="22"/>
        </w:rPr>
        <w:t xml:space="preserve">L’Organismo di Vigilanza (OdV), in qualità di Ufficio Whistleblowing, gestisce </w:t>
      </w:r>
      <w:r w:rsidR="00FA4451" w:rsidRPr="008D330E">
        <w:rPr>
          <w:rFonts w:ascii="Prelo Book" w:hAnsi="Prelo Book"/>
          <w:iCs/>
          <w:sz w:val="22"/>
          <w:szCs w:val="22"/>
        </w:rPr>
        <w:t xml:space="preserve">eventuali </w:t>
      </w:r>
      <w:r w:rsidR="000B36AD" w:rsidRPr="008D330E">
        <w:rPr>
          <w:rFonts w:ascii="Prelo Book" w:hAnsi="Prelo Book"/>
          <w:iCs/>
          <w:sz w:val="22"/>
          <w:szCs w:val="22"/>
        </w:rPr>
        <w:t>segnalazioni che hanno ad oggetto</w:t>
      </w:r>
      <w:r w:rsidR="004A329C" w:rsidRPr="008D330E">
        <w:rPr>
          <w:rFonts w:ascii="Prelo Book" w:hAnsi="Prelo Book"/>
          <w:iCs/>
          <w:sz w:val="22"/>
          <w:szCs w:val="22"/>
        </w:rPr>
        <w:t xml:space="preserve"> la commissione o la tentata commissione di uno dei reati previsti dal </w:t>
      </w:r>
      <w:r w:rsidR="00BB7C9C" w:rsidRPr="008D330E">
        <w:rPr>
          <w:rFonts w:ascii="Prelo Book" w:hAnsi="Prelo Book"/>
          <w:iCs/>
          <w:sz w:val="22"/>
          <w:szCs w:val="22"/>
        </w:rPr>
        <w:t>D.lgs. 231/2001</w:t>
      </w:r>
      <w:r w:rsidR="004A329C" w:rsidRPr="008D330E">
        <w:rPr>
          <w:rFonts w:ascii="Prelo Book" w:hAnsi="Prelo Book"/>
          <w:iCs/>
          <w:sz w:val="22"/>
          <w:szCs w:val="22"/>
        </w:rPr>
        <w:t>, dalla Legge 146/06 o dall’</w:t>
      </w:r>
      <w:r w:rsidR="00433689" w:rsidRPr="008D330E">
        <w:rPr>
          <w:rFonts w:ascii="Prelo Book" w:hAnsi="Prelo Book"/>
          <w:iCs/>
          <w:sz w:val="22"/>
          <w:szCs w:val="22"/>
        </w:rPr>
        <w:t>a</w:t>
      </w:r>
      <w:r w:rsidR="004A329C" w:rsidRPr="008D330E">
        <w:rPr>
          <w:rFonts w:ascii="Prelo Book" w:hAnsi="Prelo Book"/>
          <w:iCs/>
          <w:sz w:val="22"/>
          <w:szCs w:val="22"/>
        </w:rPr>
        <w:t xml:space="preserve">rt. 12, L. n. 9/2013, ovvero la violazione o l’elusione fraudolenta dei principi e delle prescrizioni del </w:t>
      </w:r>
      <w:r w:rsidR="00433689" w:rsidRPr="008D330E">
        <w:rPr>
          <w:rFonts w:ascii="Prelo Book" w:hAnsi="Prelo Book"/>
          <w:iCs/>
          <w:sz w:val="22"/>
          <w:szCs w:val="22"/>
        </w:rPr>
        <w:t>MOGC</w:t>
      </w:r>
      <w:r w:rsidR="004A329C" w:rsidRPr="008D330E">
        <w:rPr>
          <w:rFonts w:ascii="Prelo Book" w:hAnsi="Prelo Book"/>
          <w:iCs/>
          <w:sz w:val="22"/>
          <w:szCs w:val="22"/>
        </w:rPr>
        <w:t xml:space="preserve"> e/o dei valori e delle regole comportamentali del Codice Etico della Società</w:t>
      </w:r>
      <w:r w:rsidR="00F252A1" w:rsidRPr="008D330E">
        <w:rPr>
          <w:rFonts w:ascii="Prelo Book" w:hAnsi="Prelo Book"/>
          <w:iCs/>
          <w:sz w:val="22"/>
          <w:szCs w:val="22"/>
        </w:rPr>
        <w:t>,</w:t>
      </w:r>
      <w:r w:rsidR="00F252A1" w:rsidRPr="008D330E">
        <w:rPr>
          <w:rFonts w:ascii="Prelo Book" w:hAnsi="Prelo Book" w:cs="Arial"/>
          <w:iCs/>
          <w:color w:val="000000"/>
          <w:sz w:val="22"/>
          <w:szCs w:val="22"/>
        </w:rPr>
        <w:t xml:space="preserve"> utilizzando criteri di riservatezza a tutela dell’efficacia degli accertamenti e della onorabilità delle persone interessate dalla segnalazione.</w:t>
      </w:r>
      <w:r w:rsidR="00FA4451" w:rsidRPr="008D330E">
        <w:rPr>
          <w:rFonts w:ascii="Prelo Book" w:hAnsi="Prelo Book"/>
          <w:iCs/>
          <w:sz w:val="22"/>
          <w:szCs w:val="22"/>
        </w:rPr>
        <w:t xml:space="preserve"> </w:t>
      </w:r>
      <w:r w:rsidR="009A7B05" w:rsidRPr="008D330E">
        <w:rPr>
          <w:rFonts w:ascii="Prelo Book" w:hAnsi="Prelo Book"/>
          <w:iCs/>
          <w:sz w:val="22"/>
          <w:szCs w:val="22"/>
        </w:rPr>
        <w:t xml:space="preserve">L’OdV dovrà redigere </w:t>
      </w:r>
      <w:r w:rsidR="00560BD0" w:rsidRPr="008D330E">
        <w:rPr>
          <w:rFonts w:ascii="Prelo Book" w:hAnsi="Prelo Book"/>
          <w:iCs/>
          <w:sz w:val="22"/>
          <w:szCs w:val="22"/>
        </w:rPr>
        <w:t xml:space="preserve">il </w:t>
      </w:r>
      <w:r w:rsidR="00560BD0" w:rsidRPr="008D330E">
        <w:rPr>
          <w:rFonts w:ascii="Prelo Book" w:hAnsi="Prelo Book"/>
          <w:iCs/>
          <w:color w:val="000000"/>
          <w:sz w:val="22"/>
          <w:szCs w:val="22"/>
        </w:rPr>
        <w:t xml:space="preserve">registro delle </w:t>
      </w:r>
      <w:r w:rsidR="009A7B05" w:rsidRPr="008D330E">
        <w:rPr>
          <w:rFonts w:ascii="Prelo Book" w:hAnsi="Prelo Book"/>
          <w:iCs/>
          <w:color w:val="000000"/>
          <w:sz w:val="22"/>
          <w:szCs w:val="22"/>
        </w:rPr>
        <w:t>segnalazion</w:t>
      </w:r>
      <w:r w:rsidR="00560BD0" w:rsidRPr="008D330E">
        <w:rPr>
          <w:rFonts w:ascii="Prelo Book" w:hAnsi="Prelo Book"/>
          <w:iCs/>
          <w:color w:val="000000"/>
          <w:sz w:val="22"/>
          <w:szCs w:val="22"/>
        </w:rPr>
        <w:t>i</w:t>
      </w:r>
      <w:r w:rsidR="009A7B05" w:rsidRPr="008D330E">
        <w:rPr>
          <w:rFonts w:ascii="Prelo Book" w:hAnsi="Prelo Book"/>
          <w:iCs/>
          <w:color w:val="000000"/>
          <w:sz w:val="22"/>
          <w:szCs w:val="22"/>
        </w:rPr>
        <w:t xml:space="preserve"> delle violazioni </w:t>
      </w:r>
      <w:r w:rsidR="00606FD2" w:rsidRPr="008D330E">
        <w:rPr>
          <w:rFonts w:ascii="Prelo Book" w:hAnsi="Prelo Book"/>
          <w:iCs/>
          <w:color w:val="000000"/>
          <w:sz w:val="22"/>
          <w:szCs w:val="22"/>
        </w:rPr>
        <w:t xml:space="preserve">rilevanti ex D.lgs. </w:t>
      </w:r>
      <w:r w:rsidR="009A7B05" w:rsidRPr="008D330E">
        <w:rPr>
          <w:rFonts w:ascii="Prelo Book" w:hAnsi="Prelo Book"/>
          <w:iCs/>
          <w:color w:val="000000"/>
          <w:sz w:val="22"/>
          <w:szCs w:val="22"/>
        </w:rPr>
        <w:t>231</w:t>
      </w:r>
      <w:r w:rsidR="00606FD2" w:rsidRPr="008D330E">
        <w:rPr>
          <w:rFonts w:ascii="Prelo Book" w:hAnsi="Prelo Book"/>
          <w:iCs/>
          <w:color w:val="000000"/>
          <w:sz w:val="22"/>
          <w:szCs w:val="22"/>
        </w:rPr>
        <w:t>/01</w:t>
      </w:r>
      <w:r w:rsidR="009A7B05" w:rsidRPr="008D330E">
        <w:rPr>
          <w:rFonts w:ascii="Prelo Book" w:hAnsi="Prelo Book"/>
          <w:iCs/>
          <w:color w:val="000000"/>
          <w:sz w:val="22"/>
          <w:szCs w:val="22"/>
        </w:rPr>
        <w:t xml:space="preserve"> </w:t>
      </w:r>
      <w:r w:rsidR="00560BD0" w:rsidRPr="008D330E">
        <w:rPr>
          <w:rFonts w:ascii="Prelo Book" w:hAnsi="Prelo Book"/>
          <w:iCs/>
          <w:color w:val="000000"/>
          <w:sz w:val="22"/>
          <w:szCs w:val="22"/>
        </w:rPr>
        <w:t>(</w:t>
      </w:r>
      <w:r w:rsidR="009A7B05" w:rsidRPr="008D330E">
        <w:rPr>
          <w:rFonts w:ascii="Prelo Book" w:hAnsi="Prelo Book"/>
          <w:iCs/>
          <w:color w:val="000000"/>
          <w:sz w:val="22"/>
          <w:szCs w:val="22"/>
        </w:rPr>
        <w:t>A</w:t>
      </w:r>
      <w:r w:rsidR="008B36F5" w:rsidRPr="008D330E">
        <w:rPr>
          <w:rFonts w:ascii="Prelo Book" w:hAnsi="Prelo Book"/>
          <w:iCs/>
          <w:color w:val="000000"/>
          <w:sz w:val="22"/>
          <w:szCs w:val="22"/>
        </w:rPr>
        <w:t xml:space="preserve">llegato </w:t>
      </w:r>
      <w:r w:rsidR="00606FD2" w:rsidRPr="008D330E">
        <w:rPr>
          <w:rFonts w:ascii="Prelo Book" w:hAnsi="Prelo Book"/>
          <w:iCs/>
          <w:color w:val="000000"/>
          <w:sz w:val="22"/>
          <w:szCs w:val="22"/>
        </w:rPr>
        <w:t>1</w:t>
      </w:r>
      <w:r w:rsidR="00560BD0" w:rsidRPr="008D330E">
        <w:rPr>
          <w:rFonts w:ascii="Prelo Book" w:hAnsi="Prelo Book"/>
          <w:iCs/>
          <w:color w:val="000000"/>
          <w:sz w:val="22"/>
          <w:szCs w:val="22"/>
        </w:rPr>
        <w:t>),</w:t>
      </w:r>
      <w:r w:rsidR="00070BFD" w:rsidRPr="008D330E">
        <w:rPr>
          <w:rFonts w:ascii="Prelo Book" w:hAnsi="Prelo Book"/>
          <w:iCs/>
          <w:color w:val="000000"/>
          <w:sz w:val="22"/>
          <w:szCs w:val="22"/>
        </w:rPr>
        <w:t xml:space="preserve"> così da garantire la corretta tracciabilità e archiviazione della documentazione ricevuta.</w:t>
      </w:r>
    </w:p>
    <w:p w14:paraId="23FAE807" w14:textId="50CDA9DC" w:rsidR="00AD2C0D" w:rsidRPr="00573F8A" w:rsidRDefault="00E3654B" w:rsidP="008D3576">
      <w:pPr>
        <w:pStyle w:val="Titolo1"/>
        <w:numPr>
          <w:ilvl w:val="0"/>
          <w:numId w:val="13"/>
        </w:numPr>
        <w:pBdr>
          <w:top w:val="single" w:sz="4" w:space="1" w:color="auto"/>
          <w:left w:val="single" w:sz="4" w:space="4" w:color="auto"/>
          <w:bottom w:val="single" w:sz="4" w:space="1" w:color="auto"/>
          <w:right w:val="single" w:sz="4" w:space="4" w:color="auto"/>
        </w:pBdr>
        <w:spacing w:before="60" w:after="60"/>
        <w:jc w:val="both"/>
        <w:rPr>
          <w:rFonts w:ascii="Prelo Book" w:hAnsi="Prelo Book"/>
          <w:iCs/>
          <w:sz w:val="22"/>
          <w:szCs w:val="22"/>
        </w:rPr>
      </w:pPr>
      <w:bookmarkStart w:id="106" w:name="_Toc153185807"/>
      <w:r w:rsidRPr="00E11B6E">
        <w:rPr>
          <w:rFonts w:ascii="Prelo Book" w:hAnsi="Prelo Book"/>
          <w:iCs/>
          <w:sz w:val="22"/>
          <w:szCs w:val="22"/>
        </w:rPr>
        <w:t>Allegati</w:t>
      </w:r>
      <w:bookmarkEnd w:id="106"/>
    </w:p>
    <w:p w14:paraId="40CC6BDC" w14:textId="3129C38F" w:rsidR="00774ED3" w:rsidRPr="00573F8A" w:rsidRDefault="00606FD2" w:rsidP="008D3576">
      <w:pPr>
        <w:spacing w:before="60" w:after="60"/>
        <w:jc w:val="both"/>
        <w:rPr>
          <w:rFonts w:ascii="Prelo Book" w:hAnsi="Prelo Book"/>
          <w:iCs/>
          <w:color w:val="000000"/>
          <w:sz w:val="22"/>
          <w:szCs w:val="22"/>
        </w:rPr>
      </w:pPr>
      <w:r w:rsidRPr="008D330E">
        <w:rPr>
          <w:rFonts w:ascii="Prelo Book" w:hAnsi="Prelo Book"/>
          <w:iCs/>
          <w:color w:val="000000"/>
          <w:sz w:val="22"/>
          <w:szCs w:val="22"/>
        </w:rPr>
        <w:t>Allegato</w:t>
      </w:r>
      <w:r w:rsidR="002E1496" w:rsidRPr="008D330E">
        <w:rPr>
          <w:rFonts w:ascii="Prelo Book" w:hAnsi="Prelo Book"/>
          <w:iCs/>
          <w:color w:val="000000"/>
          <w:sz w:val="22"/>
          <w:szCs w:val="22"/>
        </w:rPr>
        <w:t xml:space="preserve"> </w:t>
      </w:r>
      <w:r w:rsidRPr="008D330E">
        <w:rPr>
          <w:rFonts w:ascii="Prelo Book" w:hAnsi="Prelo Book"/>
          <w:iCs/>
          <w:color w:val="000000"/>
          <w:sz w:val="22"/>
          <w:szCs w:val="22"/>
        </w:rPr>
        <w:t xml:space="preserve">1: </w:t>
      </w:r>
      <w:r w:rsidR="00774ED3" w:rsidRPr="008D330E">
        <w:rPr>
          <w:rFonts w:ascii="Prelo Book" w:hAnsi="Prelo Book"/>
          <w:iCs/>
          <w:color w:val="000000"/>
          <w:sz w:val="22"/>
          <w:szCs w:val="22"/>
        </w:rPr>
        <w:t>Whistleblowing - Registro segnalazion</w:t>
      </w:r>
      <w:r w:rsidRPr="008D330E">
        <w:rPr>
          <w:rFonts w:ascii="Prelo Book" w:hAnsi="Prelo Book"/>
          <w:iCs/>
          <w:color w:val="000000"/>
          <w:sz w:val="22"/>
          <w:szCs w:val="22"/>
        </w:rPr>
        <w:t>i</w:t>
      </w:r>
      <w:r w:rsidR="00774ED3" w:rsidRPr="008D330E">
        <w:rPr>
          <w:rFonts w:ascii="Prelo Book" w:hAnsi="Prelo Book"/>
          <w:iCs/>
          <w:color w:val="000000"/>
          <w:sz w:val="22"/>
          <w:szCs w:val="22"/>
        </w:rPr>
        <w:t xml:space="preserve"> violazioni</w:t>
      </w:r>
      <w:r w:rsidR="00260F1E" w:rsidRPr="008D330E">
        <w:rPr>
          <w:rFonts w:ascii="Prelo Book" w:hAnsi="Prelo Book"/>
          <w:iCs/>
          <w:color w:val="000000"/>
          <w:sz w:val="22"/>
          <w:szCs w:val="22"/>
        </w:rPr>
        <w:t xml:space="preserve"> 231</w:t>
      </w:r>
    </w:p>
    <w:p w14:paraId="368A9F76" w14:textId="3F9ADD13" w:rsidR="00A85CFF" w:rsidRPr="00573F8A" w:rsidRDefault="00A85CFF" w:rsidP="008D3576">
      <w:pPr>
        <w:spacing w:before="60" w:after="60"/>
        <w:jc w:val="both"/>
        <w:rPr>
          <w:rFonts w:ascii="Prelo Book" w:hAnsi="Prelo Book"/>
          <w:b/>
          <w:iCs/>
          <w:sz w:val="22"/>
          <w:szCs w:val="22"/>
        </w:rPr>
      </w:pPr>
    </w:p>
    <w:sectPr w:rsidR="00A85CFF" w:rsidRPr="00573F8A" w:rsidSect="00EC70ED">
      <w:headerReference w:type="even" r:id="rId11"/>
      <w:headerReference w:type="default" r:id="rId12"/>
      <w:footerReference w:type="even" r:id="rId13"/>
      <w:footerReference w:type="default" r:id="rId14"/>
      <w:headerReference w:type="first" r:id="rId15"/>
      <w:pgSz w:w="11906" w:h="16838"/>
      <w:pgMar w:top="1258" w:right="991" w:bottom="1438" w:left="1134" w:header="68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2F7C1" w14:textId="77777777" w:rsidR="00C91F98" w:rsidRDefault="00C91F98">
      <w:r>
        <w:separator/>
      </w:r>
    </w:p>
  </w:endnote>
  <w:endnote w:type="continuationSeparator" w:id="0">
    <w:p w14:paraId="6CF863DD" w14:textId="77777777" w:rsidR="00C91F98" w:rsidRDefault="00C91F98">
      <w:r>
        <w:continuationSeparator/>
      </w:r>
    </w:p>
  </w:endnote>
  <w:endnote w:type="continuationNotice" w:id="1">
    <w:p w14:paraId="1C4F5DC0" w14:textId="77777777" w:rsidR="00C91F98" w:rsidRDefault="00C91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lobook">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elo Book">
    <w:panose1 w:val="02000506040000020004"/>
    <w:charset w:val="00"/>
    <w:family w:val="auto"/>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9D4FE" w14:textId="77777777" w:rsidR="009C6539" w:rsidRDefault="009C653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15</w:t>
    </w:r>
    <w:r>
      <w:rPr>
        <w:rStyle w:val="Numeropagina"/>
      </w:rPr>
      <w:fldChar w:fldCharType="end"/>
    </w:r>
  </w:p>
  <w:p w14:paraId="1A8CE62C" w14:textId="77777777" w:rsidR="009C6539" w:rsidRDefault="009C653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2123C" w14:textId="455DFB4F" w:rsidR="009C6539" w:rsidRDefault="009C6539">
    <w:pPr>
      <w:pStyle w:val="Pidipagina"/>
      <w:jc w:val="right"/>
    </w:pPr>
  </w:p>
  <w:p w14:paraId="354254AD" w14:textId="77777777" w:rsidR="009C6539" w:rsidRDefault="009C65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FE76E" w14:textId="77777777" w:rsidR="00C91F98" w:rsidRDefault="00C91F98">
      <w:r>
        <w:separator/>
      </w:r>
    </w:p>
  </w:footnote>
  <w:footnote w:type="continuationSeparator" w:id="0">
    <w:p w14:paraId="79AFEA37" w14:textId="77777777" w:rsidR="00C91F98" w:rsidRDefault="00C91F98">
      <w:r>
        <w:continuationSeparator/>
      </w:r>
    </w:p>
  </w:footnote>
  <w:footnote w:type="continuationNotice" w:id="1">
    <w:p w14:paraId="17BDF565" w14:textId="77777777" w:rsidR="00C91F98" w:rsidRDefault="00C91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CCFAE" w14:textId="77777777" w:rsidR="009C6539" w:rsidRDefault="009C6539">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15</w:t>
    </w:r>
    <w:r>
      <w:rPr>
        <w:rStyle w:val="Numeropagina"/>
      </w:rPr>
      <w:fldChar w:fldCharType="end"/>
    </w:r>
  </w:p>
  <w:p w14:paraId="43D82286" w14:textId="77777777" w:rsidR="009C6539" w:rsidRDefault="009C6539">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5000" w:type="pct"/>
      <w:tblLook w:val="04A0" w:firstRow="1" w:lastRow="0" w:firstColumn="1" w:lastColumn="0" w:noHBand="0" w:noVBand="1"/>
    </w:tblPr>
    <w:tblGrid>
      <w:gridCol w:w="2656"/>
      <w:gridCol w:w="4801"/>
      <w:gridCol w:w="2314"/>
    </w:tblGrid>
    <w:tr w:rsidR="005F02E1" w:rsidRPr="00C00D38" w14:paraId="2A343178" w14:textId="77777777" w:rsidTr="00E11B6E">
      <w:tc>
        <w:tcPr>
          <w:tcW w:w="1359" w:type="pct"/>
        </w:tcPr>
        <w:p w14:paraId="0BD31D57" w14:textId="7D2CDE69" w:rsidR="005F02E1" w:rsidRPr="00C00D38" w:rsidRDefault="009903E6" w:rsidP="005F02E1">
          <w:pPr>
            <w:pStyle w:val="Sottotitolo"/>
            <w:rPr>
              <w:rFonts w:ascii="Prelo Book" w:hAnsi="Prelo Book"/>
              <w:sz w:val="22"/>
              <w:szCs w:val="22"/>
            </w:rPr>
          </w:pPr>
          <w:r>
            <w:rPr>
              <w:rFonts w:ascii="Prelo Book" w:hAnsi="Prelo Book"/>
              <w:sz w:val="22"/>
              <w:szCs w:val="22"/>
            </w:rPr>
            <w:t>Vent1 Capo Rizzuto</w:t>
          </w:r>
          <w:r w:rsidR="00FB2264">
            <w:rPr>
              <w:rFonts w:ascii="Prelo Book" w:hAnsi="Prelo Book"/>
              <w:sz w:val="22"/>
              <w:szCs w:val="22"/>
            </w:rPr>
            <w:t xml:space="preserve"> </w:t>
          </w:r>
          <w:r w:rsidR="0060603C">
            <w:rPr>
              <w:rFonts w:ascii="Prelo Book" w:hAnsi="Prelo Book"/>
              <w:sz w:val="22"/>
              <w:szCs w:val="22"/>
            </w:rPr>
            <w:t>S.r.l.</w:t>
          </w:r>
        </w:p>
      </w:tc>
      <w:tc>
        <w:tcPr>
          <w:tcW w:w="2457" w:type="pct"/>
          <w:vMerge w:val="restart"/>
        </w:tcPr>
        <w:p w14:paraId="3D194136" w14:textId="2C921B81" w:rsidR="005F02E1" w:rsidRPr="00C00D38" w:rsidRDefault="00A230A1" w:rsidP="005F02E1">
          <w:pPr>
            <w:pStyle w:val="Sottotitolo"/>
            <w:rPr>
              <w:rFonts w:ascii="Prelo Book" w:hAnsi="Prelo Book"/>
              <w:b/>
              <w:bCs/>
              <w:sz w:val="22"/>
              <w:szCs w:val="22"/>
            </w:rPr>
          </w:pPr>
          <w:r w:rsidRPr="00A230A1">
            <w:rPr>
              <w:rFonts w:ascii="Prelo Book" w:hAnsi="Prelo Book"/>
              <w:b/>
              <w:bCs/>
              <w:sz w:val="22"/>
              <w:szCs w:val="22"/>
            </w:rPr>
            <w:t>Procedura di implementazione del sistema di Whistleblowing ex D.lgs. 24/2023</w:t>
          </w:r>
        </w:p>
      </w:tc>
      <w:tc>
        <w:tcPr>
          <w:tcW w:w="1185" w:type="pct"/>
        </w:tcPr>
        <w:p w14:paraId="0CE78DB6" w14:textId="77777777" w:rsidR="005F02E1" w:rsidRPr="00C00D38" w:rsidRDefault="005F02E1" w:rsidP="005F02E1">
          <w:pPr>
            <w:pStyle w:val="Sottotitolo"/>
            <w:rPr>
              <w:rFonts w:ascii="Prelo Book" w:hAnsi="Prelo Book"/>
              <w:sz w:val="22"/>
              <w:szCs w:val="22"/>
            </w:rPr>
          </w:pPr>
          <w:r w:rsidRPr="00C00D38">
            <w:rPr>
              <w:rFonts w:ascii="Prelo Book" w:hAnsi="Prelo Book"/>
              <w:sz w:val="22"/>
              <w:szCs w:val="22"/>
            </w:rPr>
            <w:t>Approvata il [</w:t>
          </w:r>
          <w:r w:rsidRPr="00C00D38">
            <w:rPr>
              <w:rFonts w:ascii="Prelo Book" w:hAnsi="Prelo Book"/>
              <w:sz w:val="22"/>
              <w:szCs w:val="22"/>
              <w:highlight w:val="yellow"/>
            </w:rPr>
            <w:t>data</w:t>
          </w:r>
          <w:r w:rsidRPr="00C00D38">
            <w:rPr>
              <w:rFonts w:ascii="Prelo Book" w:hAnsi="Prelo Book"/>
              <w:sz w:val="22"/>
              <w:szCs w:val="22"/>
            </w:rPr>
            <w:t>]</w:t>
          </w:r>
        </w:p>
      </w:tc>
    </w:tr>
    <w:tr w:rsidR="005F02E1" w:rsidRPr="00C00D38" w14:paraId="10E02643" w14:textId="77777777" w:rsidTr="00E11B6E">
      <w:tc>
        <w:tcPr>
          <w:tcW w:w="1359" w:type="pct"/>
        </w:tcPr>
        <w:p w14:paraId="2F5AA4D5" w14:textId="5326F5C9" w:rsidR="005F02E1" w:rsidRPr="00C00D38" w:rsidRDefault="009903E6" w:rsidP="005F02E1">
          <w:pPr>
            <w:pStyle w:val="Sottotitolo"/>
            <w:rPr>
              <w:rFonts w:ascii="Prelo Book" w:hAnsi="Prelo Book"/>
              <w:sz w:val="22"/>
              <w:szCs w:val="22"/>
            </w:rPr>
          </w:pPr>
          <w:r>
            <w:rPr>
              <w:noProof/>
            </w:rPr>
            <w:drawing>
              <wp:inline distT="0" distB="0" distL="0" distR="0" wp14:anchorId="18B01283" wp14:editId="78FB0AFA">
                <wp:extent cx="678264" cy="386611"/>
                <wp:effectExtent l="0" t="0" r="7620" b="0"/>
                <wp:docPr id="509174337" name="Immagine 2"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39624" name="Immagine 2" descr="Immagine che contiene Carattere, testo,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742" cy="397713"/>
                        </a:xfrm>
                        <a:prstGeom prst="rect">
                          <a:avLst/>
                        </a:prstGeom>
                        <a:noFill/>
                        <a:ln>
                          <a:noFill/>
                        </a:ln>
                      </pic:spPr>
                    </pic:pic>
                  </a:graphicData>
                </a:graphic>
              </wp:inline>
            </w:drawing>
          </w:r>
        </w:p>
      </w:tc>
      <w:tc>
        <w:tcPr>
          <w:tcW w:w="2457" w:type="pct"/>
          <w:vMerge/>
        </w:tcPr>
        <w:p w14:paraId="437249DC" w14:textId="77777777" w:rsidR="005F02E1" w:rsidRPr="00C00D38" w:rsidRDefault="005F02E1" w:rsidP="005F02E1">
          <w:pPr>
            <w:pStyle w:val="Sottotitolo"/>
            <w:rPr>
              <w:rFonts w:ascii="Prelo Book" w:hAnsi="Prelo Book"/>
              <w:sz w:val="22"/>
              <w:szCs w:val="22"/>
            </w:rPr>
          </w:pPr>
        </w:p>
      </w:tc>
      <w:tc>
        <w:tcPr>
          <w:tcW w:w="1185" w:type="pct"/>
        </w:tcPr>
        <w:p w14:paraId="12884588" w14:textId="77777777" w:rsidR="005F02E1" w:rsidRPr="00C00D38" w:rsidRDefault="005F02E1" w:rsidP="005F02E1">
          <w:pPr>
            <w:pStyle w:val="Sottotitolo"/>
            <w:rPr>
              <w:rFonts w:ascii="Prelo Book" w:hAnsi="Prelo Book"/>
              <w:sz w:val="22"/>
              <w:szCs w:val="22"/>
            </w:rPr>
          </w:pPr>
          <w:r w:rsidRPr="00C00D38">
            <w:rPr>
              <w:rFonts w:ascii="Prelo Book" w:hAnsi="Prelo Book"/>
              <w:sz w:val="22"/>
              <w:szCs w:val="22"/>
            </w:rPr>
            <w:t xml:space="preserve">Pag. </w:t>
          </w:r>
          <w:r w:rsidRPr="00C00D38">
            <w:rPr>
              <w:rFonts w:ascii="Prelo Book" w:hAnsi="Prelo Book"/>
              <w:sz w:val="22"/>
              <w:szCs w:val="22"/>
            </w:rPr>
            <w:fldChar w:fldCharType="begin"/>
          </w:r>
          <w:r w:rsidRPr="00C00D38">
            <w:rPr>
              <w:rFonts w:ascii="Prelo Book" w:hAnsi="Prelo Book"/>
              <w:sz w:val="22"/>
              <w:szCs w:val="22"/>
            </w:rPr>
            <w:instrText>PAGE  \* Arabic  \* MERGEFORMAT</w:instrText>
          </w:r>
          <w:r w:rsidRPr="00C00D38">
            <w:rPr>
              <w:rFonts w:ascii="Prelo Book" w:hAnsi="Prelo Book"/>
              <w:sz w:val="22"/>
              <w:szCs w:val="22"/>
            </w:rPr>
            <w:fldChar w:fldCharType="separate"/>
          </w:r>
          <w:r w:rsidRPr="00C00D38">
            <w:rPr>
              <w:rFonts w:ascii="Prelo Book" w:hAnsi="Prelo Book"/>
              <w:sz w:val="22"/>
              <w:szCs w:val="22"/>
            </w:rPr>
            <w:t>1</w:t>
          </w:r>
          <w:r w:rsidRPr="00C00D38">
            <w:rPr>
              <w:rFonts w:ascii="Prelo Book" w:hAnsi="Prelo Book"/>
              <w:sz w:val="22"/>
              <w:szCs w:val="22"/>
            </w:rPr>
            <w:fldChar w:fldCharType="end"/>
          </w:r>
          <w:r w:rsidRPr="00C00D38">
            <w:rPr>
              <w:rFonts w:ascii="Prelo Book" w:hAnsi="Prelo Book"/>
              <w:sz w:val="22"/>
              <w:szCs w:val="22"/>
            </w:rPr>
            <w:t xml:space="preserve"> di </w:t>
          </w:r>
          <w:r w:rsidRPr="00C00D38">
            <w:rPr>
              <w:rFonts w:ascii="Prelo Book" w:hAnsi="Prelo Book"/>
              <w:sz w:val="22"/>
              <w:szCs w:val="22"/>
            </w:rPr>
            <w:fldChar w:fldCharType="begin"/>
          </w:r>
          <w:r w:rsidRPr="00C00D38">
            <w:rPr>
              <w:rFonts w:ascii="Prelo Book" w:hAnsi="Prelo Book"/>
              <w:sz w:val="22"/>
              <w:szCs w:val="22"/>
            </w:rPr>
            <w:instrText>NUMPAGES  \* Arabic  \* MERGEFORMAT</w:instrText>
          </w:r>
          <w:r w:rsidRPr="00C00D38">
            <w:rPr>
              <w:rFonts w:ascii="Prelo Book" w:hAnsi="Prelo Book"/>
              <w:sz w:val="22"/>
              <w:szCs w:val="22"/>
            </w:rPr>
            <w:fldChar w:fldCharType="separate"/>
          </w:r>
          <w:r w:rsidRPr="00C00D38">
            <w:rPr>
              <w:rFonts w:ascii="Prelo Book" w:hAnsi="Prelo Book"/>
              <w:sz w:val="22"/>
              <w:szCs w:val="22"/>
            </w:rPr>
            <w:t>2</w:t>
          </w:r>
          <w:r w:rsidRPr="00C00D38">
            <w:rPr>
              <w:rFonts w:ascii="Prelo Book" w:hAnsi="Prelo Book"/>
              <w:sz w:val="22"/>
              <w:szCs w:val="22"/>
            </w:rPr>
            <w:fldChar w:fldCharType="end"/>
          </w:r>
        </w:p>
      </w:tc>
    </w:tr>
  </w:tbl>
  <w:sdt>
    <w:sdtPr>
      <w:id w:val="-234779193"/>
      <w:docPartObj>
        <w:docPartGallery w:val="Watermarks"/>
        <w:docPartUnique/>
      </w:docPartObj>
    </w:sdtPr>
    <w:sdtContent>
      <w:p w14:paraId="7AC4BE3F" w14:textId="44512B93" w:rsidR="006F1E81" w:rsidRDefault="00000000">
        <w:r>
          <w:pict w14:anchorId="14A39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p w14:paraId="2FD4D1D0" w14:textId="77777777" w:rsidR="009C6539" w:rsidRDefault="009C6539" w:rsidP="00871FA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E9FD4" w14:textId="4AA10867" w:rsidR="00FB2264" w:rsidRDefault="009903E6" w:rsidP="00FB2264">
    <w:pPr>
      <w:pStyle w:val="Intestazione"/>
      <w:jc w:val="center"/>
    </w:pPr>
    <w:r>
      <w:rPr>
        <w:noProof/>
      </w:rPr>
      <w:drawing>
        <wp:inline distT="0" distB="0" distL="0" distR="0" wp14:anchorId="1ECC39A7" wp14:editId="1BCC742B">
          <wp:extent cx="1341120" cy="764438"/>
          <wp:effectExtent l="0" t="0" r="0" b="0"/>
          <wp:docPr id="1344739624" name="Immagine 2"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39624" name="Immagine 2" descr="Immagine che contiene Carattere, testo,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593" cy="7698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5BE3282"/>
    <w:lvl w:ilvl="0">
      <w:start w:val="1"/>
      <w:numFmt w:val="bullet"/>
      <w:pStyle w:val="Puntoelenco2"/>
      <w:lvlText w:val="-"/>
      <w:lvlJc w:val="left"/>
      <w:pPr>
        <w:tabs>
          <w:tab w:val="num" w:pos="623"/>
        </w:tabs>
        <w:ind w:left="623" w:hanging="340"/>
      </w:pPr>
      <w:rPr>
        <w:rFonts w:ascii="9999999" w:hAnsi="9999999" w:cs="Courier New" w:hint="default"/>
      </w:rPr>
    </w:lvl>
  </w:abstractNum>
  <w:abstractNum w:abstractNumId="1" w15:restartNumberingAfterBreak="0">
    <w:nsid w:val="114D7412"/>
    <w:multiLevelType w:val="multilevel"/>
    <w:tmpl w:val="8A1A71D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0562D77"/>
    <w:multiLevelType w:val="hybridMultilevel"/>
    <w:tmpl w:val="BCC08C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067BF9"/>
    <w:multiLevelType w:val="hybridMultilevel"/>
    <w:tmpl w:val="852A163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B8A7A32"/>
    <w:multiLevelType w:val="hybridMultilevel"/>
    <w:tmpl w:val="291A18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4049A3"/>
    <w:multiLevelType w:val="singleLevel"/>
    <w:tmpl w:val="AE5A41CC"/>
    <w:lvl w:ilvl="0">
      <w:start w:val="1"/>
      <w:numFmt w:val="upperLetter"/>
      <w:pStyle w:val="Titolo3"/>
      <w:lvlText w:val="%1)"/>
      <w:lvlJc w:val="left"/>
      <w:pPr>
        <w:tabs>
          <w:tab w:val="num" w:pos="360"/>
        </w:tabs>
        <w:ind w:left="360" w:hanging="360"/>
      </w:pPr>
      <w:rPr>
        <w:rFonts w:hint="default"/>
      </w:rPr>
    </w:lvl>
  </w:abstractNum>
  <w:abstractNum w:abstractNumId="6" w15:restartNumberingAfterBreak="0">
    <w:nsid w:val="31E27696"/>
    <w:multiLevelType w:val="multilevel"/>
    <w:tmpl w:val="344A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F61A0"/>
    <w:multiLevelType w:val="hybridMultilevel"/>
    <w:tmpl w:val="DEF4D0C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854E88"/>
    <w:multiLevelType w:val="hybridMultilevel"/>
    <w:tmpl w:val="FB3A6A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1E5A85"/>
    <w:multiLevelType w:val="hybridMultilevel"/>
    <w:tmpl w:val="B74668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C23476"/>
    <w:multiLevelType w:val="hybridMultilevel"/>
    <w:tmpl w:val="88664A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5A29B6"/>
    <w:multiLevelType w:val="hybridMultilevel"/>
    <w:tmpl w:val="B3C40F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054E78"/>
    <w:multiLevelType w:val="hybridMultilevel"/>
    <w:tmpl w:val="292273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E40B9D"/>
    <w:multiLevelType w:val="hybridMultilevel"/>
    <w:tmpl w:val="5B8EAD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4D5427"/>
    <w:multiLevelType w:val="hybridMultilevel"/>
    <w:tmpl w:val="217E29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C7C1208"/>
    <w:multiLevelType w:val="hybridMultilevel"/>
    <w:tmpl w:val="F22413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A22690"/>
    <w:multiLevelType w:val="multilevel"/>
    <w:tmpl w:val="0410001D"/>
    <w:styleLink w:val="Sti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3123BE"/>
    <w:multiLevelType w:val="hybridMultilevel"/>
    <w:tmpl w:val="D39461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EA44D2"/>
    <w:multiLevelType w:val="hybridMultilevel"/>
    <w:tmpl w:val="E458A45E"/>
    <w:lvl w:ilvl="0" w:tplc="4E2EA092">
      <w:start w:val="1"/>
      <w:numFmt w:val="bullet"/>
      <w:lvlText w:val=""/>
      <w:lvlJc w:val="left"/>
      <w:pPr>
        <w:tabs>
          <w:tab w:val="num" w:pos="720"/>
        </w:tabs>
        <w:ind w:left="720" w:hanging="360"/>
      </w:pPr>
      <w:rPr>
        <w:rFonts w:ascii="Wingdings" w:hAnsi="Wingdings" w:hint="default"/>
      </w:rPr>
    </w:lvl>
    <w:lvl w:ilvl="1" w:tplc="AEB01BC2" w:tentative="1">
      <w:start w:val="1"/>
      <w:numFmt w:val="bullet"/>
      <w:lvlText w:val=""/>
      <w:lvlJc w:val="left"/>
      <w:pPr>
        <w:tabs>
          <w:tab w:val="num" w:pos="1440"/>
        </w:tabs>
        <w:ind w:left="1440" w:hanging="360"/>
      </w:pPr>
      <w:rPr>
        <w:rFonts w:ascii="Wingdings" w:hAnsi="Wingdings" w:hint="default"/>
      </w:rPr>
    </w:lvl>
    <w:lvl w:ilvl="2" w:tplc="5BCACF4E" w:tentative="1">
      <w:start w:val="1"/>
      <w:numFmt w:val="bullet"/>
      <w:lvlText w:val=""/>
      <w:lvlJc w:val="left"/>
      <w:pPr>
        <w:tabs>
          <w:tab w:val="num" w:pos="2160"/>
        </w:tabs>
        <w:ind w:left="2160" w:hanging="360"/>
      </w:pPr>
      <w:rPr>
        <w:rFonts w:ascii="Wingdings" w:hAnsi="Wingdings" w:hint="default"/>
      </w:rPr>
    </w:lvl>
    <w:lvl w:ilvl="3" w:tplc="84CE3194" w:tentative="1">
      <w:start w:val="1"/>
      <w:numFmt w:val="bullet"/>
      <w:lvlText w:val=""/>
      <w:lvlJc w:val="left"/>
      <w:pPr>
        <w:tabs>
          <w:tab w:val="num" w:pos="2880"/>
        </w:tabs>
        <w:ind w:left="2880" w:hanging="360"/>
      </w:pPr>
      <w:rPr>
        <w:rFonts w:ascii="Wingdings" w:hAnsi="Wingdings" w:hint="default"/>
      </w:rPr>
    </w:lvl>
    <w:lvl w:ilvl="4" w:tplc="84DC92D8" w:tentative="1">
      <w:start w:val="1"/>
      <w:numFmt w:val="bullet"/>
      <w:lvlText w:val=""/>
      <w:lvlJc w:val="left"/>
      <w:pPr>
        <w:tabs>
          <w:tab w:val="num" w:pos="3600"/>
        </w:tabs>
        <w:ind w:left="3600" w:hanging="360"/>
      </w:pPr>
      <w:rPr>
        <w:rFonts w:ascii="Wingdings" w:hAnsi="Wingdings" w:hint="default"/>
      </w:rPr>
    </w:lvl>
    <w:lvl w:ilvl="5" w:tplc="09EA9D58" w:tentative="1">
      <w:start w:val="1"/>
      <w:numFmt w:val="bullet"/>
      <w:lvlText w:val=""/>
      <w:lvlJc w:val="left"/>
      <w:pPr>
        <w:tabs>
          <w:tab w:val="num" w:pos="4320"/>
        </w:tabs>
        <w:ind w:left="4320" w:hanging="360"/>
      </w:pPr>
      <w:rPr>
        <w:rFonts w:ascii="Wingdings" w:hAnsi="Wingdings" w:hint="default"/>
      </w:rPr>
    </w:lvl>
    <w:lvl w:ilvl="6" w:tplc="D2C0C83E" w:tentative="1">
      <w:start w:val="1"/>
      <w:numFmt w:val="bullet"/>
      <w:lvlText w:val=""/>
      <w:lvlJc w:val="left"/>
      <w:pPr>
        <w:tabs>
          <w:tab w:val="num" w:pos="5040"/>
        </w:tabs>
        <w:ind w:left="5040" w:hanging="360"/>
      </w:pPr>
      <w:rPr>
        <w:rFonts w:ascii="Wingdings" w:hAnsi="Wingdings" w:hint="default"/>
      </w:rPr>
    </w:lvl>
    <w:lvl w:ilvl="7" w:tplc="AB72D874" w:tentative="1">
      <w:start w:val="1"/>
      <w:numFmt w:val="bullet"/>
      <w:lvlText w:val=""/>
      <w:lvlJc w:val="left"/>
      <w:pPr>
        <w:tabs>
          <w:tab w:val="num" w:pos="5760"/>
        </w:tabs>
        <w:ind w:left="5760" w:hanging="360"/>
      </w:pPr>
      <w:rPr>
        <w:rFonts w:ascii="Wingdings" w:hAnsi="Wingdings" w:hint="default"/>
      </w:rPr>
    </w:lvl>
    <w:lvl w:ilvl="8" w:tplc="647C63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B6DFD"/>
    <w:multiLevelType w:val="hybridMultilevel"/>
    <w:tmpl w:val="8278D4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7595F1A"/>
    <w:multiLevelType w:val="hybridMultilevel"/>
    <w:tmpl w:val="9190B9F8"/>
    <w:lvl w:ilvl="0" w:tplc="0410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8F2489"/>
    <w:multiLevelType w:val="hybridMultilevel"/>
    <w:tmpl w:val="CC961BE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CC558CC"/>
    <w:multiLevelType w:val="hybridMultilevel"/>
    <w:tmpl w:val="C958CADA"/>
    <w:lvl w:ilvl="0" w:tplc="04100005">
      <w:start w:val="1"/>
      <w:numFmt w:val="bullet"/>
      <w:lvlText w:val=""/>
      <w:lvlJc w:val="left"/>
      <w:pPr>
        <w:ind w:left="1400" w:hanging="360"/>
      </w:pPr>
      <w:rPr>
        <w:rFonts w:ascii="Wingdings" w:hAnsi="Wingdings"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23" w15:restartNumberingAfterBreak="0">
    <w:nsid w:val="7FCD2FBE"/>
    <w:multiLevelType w:val="hybridMultilevel"/>
    <w:tmpl w:val="A9A6C2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1859381">
    <w:abstractNumId w:val="5"/>
  </w:num>
  <w:num w:numId="2" w16cid:durableId="1374385698">
    <w:abstractNumId w:val="16"/>
  </w:num>
  <w:num w:numId="3" w16cid:durableId="1183124817">
    <w:abstractNumId w:val="0"/>
  </w:num>
  <w:num w:numId="4" w16cid:durableId="620841953">
    <w:abstractNumId w:val="7"/>
  </w:num>
  <w:num w:numId="5" w16cid:durableId="1014647110">
    <w:abstractNumId w:val="9"/>
  </w:num>
  <w:num w:numId="6" w16cid:durableId="39404233">
    <w:abstractNumId w:val="12"/>
  </w:num>
  <w:num w:numId="7" w16cid:durableId="1766146078">
    <w:abstractNumId w:val="18"/>
  </w:num>
  <w:num w:numId="8" w16cid:durableId="1646856582">
    <w:abstractNumId w:val="23"/>
  </w:num>
  <w:num w:numId="9" w16cid:durableId="2088073627">
    <w:abstractNumId w:val="22"/>
  </w:num>
  <w:num w:numId="10" w16cid:durableId="578101044">
    <w:abstractNumId w:val="8"/>
  </w:num>
  <w:num w:numId="11" w16cid:durableId="522668359">
    <w:abstractNumId w:val="13"/>
  </w:num>
  <w:num w:numId="12" w16cid:durableId="1717122276">
    <w:abstractNumId w:val="14"/>
  </w:num>
  <w:num w:numId="13" w16cid:durableId="1930042257">
    <w:abstractNumId w:val="1"/>
  </w:num>
  <w:num w:numId="14" w16cid:durableId="1972250640">
    <w:abstractNumId w:val="3"/>
  </w:num>
  <w:num w:numId="15" w16cid:durableId="401370902">
    <w:abstractNumId w:val="17"/>
  </w:num>
  <w:num w:numId="16" w16cid:durableId="1211380815">
    <w:abstractNumId w:val="15"/>
  </w:num>
  <w:num w:numId="17" w16cid:durableId="1104767704">
    <w:abstractNumId w:val="2"/>
  </w:num>
  <w:num w:numId="18" w16cid:durableId="432214545">
    <w:abstractNumId w:val="6"/>
  </w:num>
  <w:num w:numId="19" w16cid:durableId="900557450">
    <w:abstractNumId w:val="21"/>
  </w:num>
  <w:num w:numId="20" w16cid:durableId="1993214261">
    <w:abstractNumId w:val="19"/>
  </w:num>
  <w:num w:numId="21" w16cid:durableId="938297203">
    <w:abstractNumId w:val="20"/>
  </w:num>
  <w:num w:numId="22" w16cid:durableId="859006179">
    <w:abstractNumId w:val="4"/>
  </w:num>
  <w:num w:numId="23" w16cid:durableId="1267274945">
    <w:abstractNumId w:val="11"/>
  </w:num>
  <w:num w:numId="24" w16cid:durableId="45378754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it-IT" w:vendorID="64" w:dllVersion="6" w:nlCheck="1" w:checkStyle="0"/>
  <w:activeWritingStyle w:appName="MSWord" w:lang="it-IT" w:vendorID="64" w:dllVersion="0" w:nlCheck="1" w:checkStyle="0"/>
  <w:activeWritingStyle w:appName="MSWord" w:lang="en-GB" w:vendorID="64" w:dllVersion="0" w:nlCheck="1" w:checkStyle="0"/>
  <w:activeWritingStyle w:appName="MSWord" w:lang="it-IT" w:vendorID="3" w:dllVersion="517"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E5"/>
    <w:rsid w:val="000005E7"/>
    <w:rsid w:val="00000C23"/>
    <w:rsid w:val="00000D43"/>
    <w:rsid w:val="000025A8"/>
    <w:rsid w:val="000110CF"/>
    <w:rsid w:val="00011407"/>
    <w:rsid w:val="00011724"/>
    <w:rsid w:val="0001401D"/>
    <w:rsid w:val="000149AA"/>
    <w:rsid w:val="000156DF"/>
    <w:rsid w:val="00015F18"/>
    <w:rsid w:val="00016B37"/>
    <w:rsid w:val="000222D5"/>
    <w:rsid w:val="000236AD"/>
    <w:rsid w:val="00024985"/>
    <w:rsid w:val="0002581A"/>
    <w:rsid w:val="0002783F"/>
    <w:rsid w:val="00027C09"/>
    <w:rsid w:val="0003065F"/>
    <w:rsid w:val="0003339A"/>
    <w:rsid w:val="00036A27"/>
    <w:rsid w:val="000443F5"/>
    <w:rsid w:val="00044721"/>
    <w:rsid w:val="00046FDB"/>
    <w:rsid w:val="000514EE"/>
    <w:rsid w:val="000520A8"/>
    <w:rsid w:val="00053558"/>
    <w:rsid w:val="00054BE4"/>
    <w:rsid w:val="00054C6B"/>
    <w:rsid w:val="00062495"/>
    <w:rsid w:val="000636C9"/>
    <w:rsid w:val="00064783"/>
    <w:rsid w:val="00064907"/>
    <w:rsid w:val="00070BFD"/>
    <w:rsid w:val="0007175B"/>
    <w:rsid w:val="0007440F"/>
    <w:rsid w:val="0007683C"/>
    <w:rsid w:val="000801EC"/>
    <w:rsid w:val="0008158E"/>
    <w:rsid w:val="00081B98"/>
    <w:rsid w:val="00084CEE"/>
    <w:rsid w:val="00091230"/>
    <w:rsid w:val="00092E31"/>
    <w:rsid w:val="00094E2F"/>
    <w:rsid w:val="00097957"/>
    <w:rsid w:val="000A1958"/>
    <w:rsid w:val="000A4573"/>
    <w:rsid w:val="000A66DB"/>
    <w:rsid w:val="000A6755"/>
    <w:rsid w:val="000A700B"/>
    <w:rsid w:val="000A74CC"/>
    <w:rsid w:val="000A7F64"/>
    <w:rsid w:val="000B0306"/>
    <w:rsid w:val="000B2576"/>
    <w:rsid w:val="000B36AD"/>
    <w:rsid w:val="000B3E2E"/>
    <w:rsid w:val="000B4A95"/>
    <w:rsid w:val="000B4E31"/>
    <w:rsid w:val="000B5916"/>
    <w:rsid w:val="000B5EF4"/>
    <w:rsid w:val="000B7DC8"/>
    <w:rsid w:val="000C16BF"/>
    <w:rsid w:val="000C3F1A"/>
    <w:rsid w:val="000C45A5"/>
    <w:rsid w:val="000C4EB8"/>
    <w:rsid w:val="000C612F"/>
    <w:rsid w:val="000C6F50"/>
    <w:rsid w:val="000D2EF8"/>
    <w:rsid w:val="000D3BD1"/>
    <w:rsid w:val="000D4C2D"/>
    <w:rsid w:val="000D5063"/>
    <w:rsid w:val="000D6A4A"/>
    <w:rsid w:val="000D6EF3"/>
    <w:rsid w:val="000E3824"/>
    <w:rsid w:val="000F63C6"/>
    <w:rsid w:val="000F67C6"/>
    <w:rsid w:val="000F79C1"/>
    <w:rsid w:val="000F79D2"/>
    <w:rsid w:val="0010349F"/>
    <w:rsid w:val="00104F91"/>
    <w:rsid w:val="001054F8"/>
    <w:rsid w:val="00106EBD"/>
    <w:rsid w:val="001114BE"/>
    <w:rsid w:val="00114105"/>
    <w:rsid w:val="001157D9"/>
    <w:rsid w:val="00120034"/>
    <w:rsid w:val="0012015F"/>
    <w:rsid w:val="001204AF"/>
    <w:rsid w:val="0012297E"/>
    <w:rsid w:val="00123389"/>
    <w:rsid w:val="001268BF"/>
    <w:rsid w:val="001270C4"/>
    <w:rsid w:val="00127899"/>
    <w:rsid w:val="00127CEE"/>
    <w:rsid w:val="00131E85"/>
    <w:rsid w:val="00134419"/>
    <w:rsid w:val="00134E53"/>
    <w:rsid w:val="00135C60"/>
    <w:rsid w:val="001369EC"/>
    <w:rsid w:val="001401BE"/>
    <w:rsid w:val="00140694"/>
    <w:rsid w:val="001433EA"/>
    <w:rsid w:val="00146E61"/>
    <w:rsid w:val="001471C4"/>
    <w:rsid w:val="001477C0"/>
    <w:rsid w:val="00153002"/>
    <w:rsid w:val="001540D2"/>
    <w:rsid w:val="00155235"/>
    <w:rsid w:val="001576B3"/>
    <w:rsid w:val="00161B72"/>
    <w:rsid w:val="00162DCF"/>
    <w:rsid w:val="00163799"/>
    <w:rsid w:val="00164C55"/>
    <w:rsid w:val="001659A9"/>
    <w:rsid w:val="00166DDE"/>
    <w:rsid w:val="001736B5"/>
    <w:rsid w:val="001806BF"/>
    <w:rsid w:val="001808AE"/>
    <w:rsid w:val="00180D2C"/>
    <w:rsid w:val="00191C6E"/>
    <w:rsid w:val="00193621"/>
    <w:rsid w:val="0019541C"/>
    <w:rsid w:val="00197EE6"/>
    <w:rsid w:val="001A349C"/>
    <w:rsid w:val="001A40E8"/>
    <w:rsid w:val="001A4C84"/>
    <w:rsid w:val="001A6589"/>
    <w:rsid w:val="001B16DF"/>
    <w:rsid w:val="001B1C55"/>
    <w:rsid w:val="001B3BC3"/>
    <w:rsid w:val="001B6E6A"/>
    <w:rsid w:val="001C0431"/>
    <w:rsid w:val="001C1CB6"/>
    <w:rsid w:val="001C2160"/>
    <w:rsid w:val="001C38CD"/>
    <w:rsid w:val="001C3B8A"/>
    <w:rsid w:val="001C5A82"/>
    <w:rsid w:val="001D01F0"/>
    <w:rsid w:val="001D0AA0"/>
    <w:rsid w:val="001D51DC"/>
    <w:rsid w:val="001D761C"/>
    <w:rsid w:val="001E3AC9"/>
    <w:rsid w:val="001E50CD"/>
    <w:rsid w:val="001E567A"/>
    <w:rsid w:val="001E5A6F"/>
    <w:rsid w:val="001E6EEA"/>
    <w:rsid w:val="001E6EF0"/>
    <w:rsid w:val="001E7200"/>
    <w:rsid w:val="001F01EA"/>
    <w:rsid w:val="001F1793"/>
    <w:rsid w:val="001F296F"/>
    <w:rsid w:val="001F4A75"/>
    <w:rsid w:val="001F5F19"/>
    <w:rsid w:val="001F6668"/>
    <w:rsid w:val="001F7752"/>
    <w:rsid w:val="00203B2E"/>
    <w:rsid w:val="002040CD"/>
    <w:rsid w:val="00207891"/>
    <w:rsid w:val="00207C3D"/>
    <w:rsid w:val="00207CEC"/>
    <w:rsid w:val="00210DB7"/>
    <w:rsid w:val="00211F7B"/>
    <w:rsid w:val="002121A9"/>
    <w:rsid w:val="00216416"/>
    <w:rsid w:val="00216980"/>
    <w:rsid w:val="00217B02"/>
    <w:rsid w:val="0022170A"/>
    <w:rsid w:val="00221E23"/>
    <w:rsid w:val="002235A7"/>
    <w:rsid w:val="00224312"/>
    <w:rsid w:val="0022562A"/>
    <w:rsid w:val="00227678"/>
    <w:rsid w:val="00233ECC"/>
    <w:rsid w:val="002355C3"/>
    <w:rsid w:val="002366AC"/>
    <w:rsid w:val="0023698F"/>
    <w:rsid w:val="00240029"/>
    <w:rsid w:val="00240AB7"/>
    <w:rsid w:val="00240FA2"/>
    <w:rsid w:val="00241FBE"/>
    <w:rsid w:val="00246F44"/>
    <w:rsid w:val="0025043C"/>
    <w:rsid w:val="002511E6"/>
    <w:rsid w:val="00251889"/>
    <w:rsid w:val="00251D00"/>
    <w:rsid w:val="00252140"/>
    <w:rsid w:val="0025415D"/>
    <w:rsid w:val="002571BD"/>
    <w:rsid w:val="00260DD8"/>
    <w:rsid w:val="00260F1E"/>
    <w:rsid w:val="00261061"/>
    <w:rsid w:val="002615AC"/>
    <w:rsid w:val="00264B92"/>
    <w:rsid w:val="00266EE8"/>
    <w:rsid w:val="00267026"/>
    <w:rsid w:val="002748D8"/>
    <w:rsid w:val="00274E37"/>
    <w:rsid w:val="00276443"/>
    <w:rsid w:val="00290736"/>
    <w:rsid w:val="00292FEA"/>
    <w:rsid w:val="00294AD7"/>
    <w:rsid w:val="002A03E4"/>
    <w:rsid w:val="002A237E"/>
    <w:rsid w:val="002A26DE"/>
    <w:rsid w:val="002A3431"/>
    <w:rsid w:val="002A55EB"/>
    <w:rsid w:val="002A79AC"/>
    <w:rsid w:val="002A7BF2"/>
    <w:rsid w:val="002B061F"/>
    <w:rsid w:val="002B242F"/>
    <w:rsid w:val="002B3B93"/>
    <w:rsid w:val="002B3C4D"/>
    <w:rsid w:val="002B4BD4"/>
    <w:rsid w:val="002B5A0B"/>
    <w:rsid w:val="002B7C70"/>
    <w:rsid w:val="002C04CF"/>
    <w:rsid w:val="002C557B"/>
    <w:rsid w:val="002C5A26"/>
    <w:rsid w:val="002C674A"/>
    <w:rsid w:val="002C799C"/>
    <w:rsid w:val="002D2398"/>
    <w:rsid w:val="002D4DB7"/>
    <w:rsid w:val="002D5533"/>
    <w:rsid w:val="002D5D6B"/>
    <w:rsid w:val="002E0C73"/>
    <w:rsid w:val="002E1496"/>
    <w:rsid w:val="002E77CD"/>
    <w:rsid w:val="002F00A2"/>
    <w:rsid w:val="002F0E0A"/>
    <w:rsid w:val="002F2F23"/>
    <w:rsid w:val="002F3030"/>
    <w:rsid w:val="002F3652"/>
    <w:rsid w:val="002F6F1B"/>
    <w:rsid w:val="00300491"/>
    <w:rsid w:val="00301012"/>
    <w:rsid w:val="00301269"/>
    <w:rsid w:val="003012C4"/>
    <w:rsid w:val="0030526F"/>
    <w:rsid w:val="003119D2"/>
    <w:rsid w:val="0031303D"/>
    <w:rsid w:val="003170B2"/>
    <w:rsid w:val="00327468"/>
    <w:rsid w:val="003277DA"/>
    <w:rsid w:val="003304ED"/>
    <w:rsid w:val="00332EC2"/>
    <w:rsid w:val="0033393C"/>
    <w:rsid w:val="00333952"/>
    <w:rsid w:val="003344B0"/>
    <w:rsid w:val="0033458E"/>
    <w:rsid w:val="003351A0"/>
    <w:rsid w:val="0033526E"/>
    <w:rsid w:val="0033534C"/>
    <w:rsid w:val="003435DB"/>
    <w:rsid w:val="003463C9"/>
    <w:rsid w:val="003468E2"/>
    <w:rsid w:val="0035079C"/>
    <w:rsid w:val="00350B1D"/>
    <w:rsid w:val="00352F19"/>
    <w:rsid w:val="00355E25"/>
    <w:rsid w:val="00357543"/>
    <w:rsid w:val="00364C43"/>
    <w:rsid w:val="0036613E"/>
    <w:rsid w:val="00366FA5"/>
    <w:rsid w:val="003708F5"/>
    <w:rsid w:val="00371EE9"/>
    <w:rsid w:val="003720AB"/>
    <w:rsid w:val="003721C5"/>
    <w:rsid w:val="00374D07"/>
    <w:rsid w:val="00384360"/>
    <w:rsid w:val="00384693"/>
    <w:rsid w:val="00384F77"/>
    <w:rsid w:val="003856EF"/>
    <w:rsid w:val="00385E14"/>
    <w:rsid w:val="003864AB"/>
    <w:rsid w:val="003902E7"/>
    <w:rsid w:val="00390806"/>
    <w:rsid w:val="003926BC"/>
    <w:rsid w:val="003928B1"/>
    <w:rsid w:val="00393F10"/>
    <w:rsid w:val="00394A35"/>
    <w:rsid w:val="00396784"/>
    <w:rsid w:val="00396F22"/>
    <w:rsid w:val="0039728C"/>
    <w:rsid w:val="00397E76"/>
    <w:rsid w:val="003A2089"/>
    <w:rsid w:val="003A34D2"/>
    <w:rsid w:val="003A37A8"/>
    <w:rsid w:val="003A4229"/>
    <w:rsid w:val="003A5F4B"/>
    <w:rsid w:val="003A605E"/>
    <w:rsid w:val="003B1108"/>
    <w:rsid w:val="003B18F0"/>
    <w:rsid w:val="003C2494"/>
    <w:rsid w:val="003C26DE"/>
    <w:rsid w:val="003C330E"/>
    <w:rsid w:val="003C39DE"/>
    <w:rsid w:val="003C4B95"/>
    <w:rsid w:val="003C6C95"/>
    <w:rsid w:val="003C6CFD"/>
    <w:rsid w:val="003C7E3F"/>
    <w:rsid w:val="003D5BFE"/>
    <w:rsid w:val="003E1A83"/>
    <w:rsid w:val="003E3CFA"/>
    <w:rsid w:val="003E4194"/>
    <w:rsid w:val="003E6A51"/>
    <w:rsid w:val="003E6DF3"/>
    <w:rsid w:val="003F2540"/>
    <w:rsid w:val="003F3F5A"/>
    <w:rsid w:val="003F602B"/>
    <w:rsid w:val="003F6A81"/>
    <w:rsid w:val="0040122D"/>
    <w:rsid w:val="00404B28"/>
    <w:rsid w:val="00407CCE"/>
    <w:rsid w:val="00410A16"/>
    <w:rsid w:val="00411680"/>
    <w:rsid w:val="004116F7"/>
    <w:rsid w:val="004123C7"/>
    <w:rsid w:val="004145F9"/>
    <w:rsid w:val="00421B24"/>
    <w:rsid w:val="0042247A"/>
    <w:rsid w:val="004241D0"/>
    <w:rsid w:val="00426381"/>
    <w:rsid w:val="00430D3A"/>
    <w:rsid w:val="0043238F"/>
    <w:rsid w:val="00433689"/>
    <w:rsid w:val="0043533A"/>
    <w:rsid w:val="004356E8"/>
    <w:rsid w:val="00435ACF"/>
    <w:rsid w:val="00437702"/>
    <w:rsid w:val="00440415"/>
    <w:rsid w:val="004449F4"/>
    <w:rsid w:val="00445197"/>
    <w:rsid w:val="004474AE"/>
    <w:rsid w:val="00450BDE"/>
    <w:rsid w:val="00451F15"/>
    <w:rsid w:val="004528D4"/>
    <w:rsid w:val="00461A26"/>
    <w:rsid w:val="004622DB"/>
    <w:rsid w:val="00462935"/>
    <w:rsid w:val="00464A26"/>
    <w:rsid w:val="004658E3"/>
    <w:rsid w:val="00466460"/>
    <w:rsid w:val="004730DF"/>
    <w:rsid w:val="004732CD"/>
    <w:rsid w:val="00480925"/>
    <w:rsid w:val="004837CB"/>
    <w:rsid w:val="00487684"/>
    <w:rsid w:val="00487FB2"/>
    <w:rsid w:val="0049099E"/>
    <w:rsid w:val="00490C94"/>
    <w:rsid w:val="00494AA0"/>
    <w:rsid w:val="0049518C"/>
    <w:rsid w:val="004951BA"/>
    <w:rsid w:val="004977A6"/>
    <w:rsid w:val="004A088C"/>
    <w:rsid w:val="004A1BED"/>
    <w:rsid w:val="004A329C"/>
    <w:rsid w:val="004A3E25"/>
    <w:rsid w:val="004A6F9B"/>
    <w:rsid w:val="004B01E8"/>
    <w:rsid w:val="004B02C5"/>
    <w:rsid w:val="004B0704"/>
    <w:rsid w:val="004B219F"/>
    <w:rsid w:val="004B30E0"/>
    <w:rsid w:val="004B3165"/>
    <w:rsid w:val="004B376D"/>
    <w:rsid w:val="004B678E"/>
    <w:rsid w:val="004B6C11"/>
    <w:rsid w:val="004C0977"/>
    <w:rsid w:val="004C1BAE"/>
    <w:rsid w:val="004C24D9"/>
    <w:rsid w:val="004C7F35"/>
    <w:rsid w:val="004D14C7"/>
    <w:rsid w:val="004D16E8"/>
    <w:rsid w:val="004D1FCE"/>
    <w:rsid w:val="004D2272"/>
    <w:rsid w:val="004D3415"/>
    <w:rsid w:val="004D442B"/>
    <w:rsid w:val="004D479B"/>
    <w:rsid w:val="004D48A1"/>
    <w:rsid w:val="004D4A28"/>
    <w:rsid w:val="004D7400"/>
    <w:rsid w:val="004E1052"/>
    <w:rsid w:val="004E133F"/>
    <w:rsid w:val="004E361F"/>
    <w:rsid w:val="004E5D78"/>
    <w:rsid w:val="004F09B3"/>
    <w:rsid w:val="004F2C40"/>
    <w:rsid w:val="004F336A"/>
    <w:rsid w:val="004F47DC"/>
    <w:rsid w:val="004F73C4"/>
    <w:rsid w:val="0050259E"/>
    <w:rsid w:val="005033C5"/>
    <w:rsid w:val="00503AFB"/>
    <w:rsid w:val="00503B8E"/>
    <w:rsid w:val="00504EF0"/>
    <w:rsid w:val="00504FAC"/>
    <w:rsid w:val="00505DF2"/>
    <w:rsid w:val="0050718B"/>
    <w:rsid w:val="00510D1D"/>
    <w:rsid w:val="00512F4B"/>
    <w:rsid w:val="00513075"/>
    <w:rsid w:val="0052061C"/>
    <w:rsid w:val="00523F06"/>
    <w:rsid w:val="00527AE9"/>
    <w:rsid w:val="0053137A"/>
    <w:rsid w:val="005313DE"/>
    <w:rsid w:val="00531B9D"/>
    <w:rsid w:val="005320D1"/>
    <w:rsid w:val="00533520"/>
    <w:rsid w:val="00537AE2"/>
    <w:rsid w:val="00540863"/>
    <w:rsid w:val="00541E7C"/>
    <w:rsid w:val="00552046"/>
    <w:rsid w:val="00553103"/>
    <w:rsid w:val="00554A92"/>
    <w:rsid w:val="00556423"/>
    <w:rsid w:val="00557EB7"/>
    <w:rsid w:val="00560B8B"/>
    <w:rsid w:val="00560BD0"/>
    <w:rsid w:val="005654CD"/>
    <w:rsid w:val="0056583E"/>
    <w:rsid w:val="005678FE"/>
    <w:rsid w:val="0057159E"/>
    <w:rsid w:val="00571C8E"/>
    <w:rsid w:val="00572C8C"/>
    <w:rsid w:val="00572FEC"/>
    <w:rsid w:val="00573031"/>
    <w:rsid w:val="00573F8A"/>
    <w:rsid w:val="0057443B"/>
    <w:rsid w:val="00574B09"/>
    <w:rsid w:val="00577C3F"/>
    <w:rsid w:val="005810D3"/>
    <w:rsid w:val="00581795"/>
    <w:rsid w:val="0058251D"/>
    <w:rsid w:val="00582662"/>
    <w:rsid w:val="00584488"/>
    <w:rsid w:val="005848C6"/>
    <w:rsid w:val="00585F34"/>
    <w:rsid w:val="00594F2C"/>
    <w:rsid w:val="005951AF"/>
    <w:rsid w:val="0059526C"/>
    <w:rsid w:val="005961C5"/>
    <w:rsid w:val="00596DE4"/>
    <w:rsid w:val="00597527"/>
    <w:rsid w:val="0059797A"/>
    <w:rsid w:val="005A0A62"/>
    <w:rsid w:val="005A0F1F"/>
    <w:rsid w:val="005A31A1"/>
    <w:rsid w:val="005A454A"/>
    <w:rsid w:val="005A4EEA"/>
    <w:rsid w:val="005A77A1"/>
    <w:rsid w:val="005A7FF5"/>
    <w:rsid w:val="005B128E"/>
    <w:rsid w:val="005B1995"/>
    <w:rsid w:val="005B42A2"/>
    <w:rsid w:val="005B4923"/>
    <w:rsid w:val="005B528D"/>
    <w:rsid w:val="005B7C9E"/>
    <w:rsid w:val="005C1783"/>
    <w:rsid w:val="005C647B"/>
    <w:rsid w:val="005C7387"/>
    <w:rsid w:val="005D088B"/>
    <w:rsid w:val="005D1F3D"/>
    <w:rsid w:val="005D2BF0"/>
    <w:rsid w:val="005D3488"/>
    <w:rsid w:val="005D3AD3"/>
    <w:rsid w:val="005D4681"/>
    <w:rsid w:val="005D4FBF"/>
    <w:rsid w:val="005D4FE6"/>
    <w:rsid w:val="005D5E55"/>
    <w:rsid w:val="005D61CE"/>
    <w:rsid w:val="005E0116"/>
    <w:rsid w:val="005E2023"/>
    <w:rsid w:val="005E5D28"/>
    <w:rsid w:val="005E7547"/>
    <w:rsid w:val="005F02E1"/>
    <w:rsid w:val="005F1A66"/>
    <w:rsid w:val="005F4E97"/>
    <w:rsid w:val="005F5250"/>
    <w:rsid w:val="005F6AE5"/>
    <w:rsid w:val="00601823"/>
    <w:rsid w:val="00604280"/>
    <w:rsid w:val="00604C7A"/>
    <w:rsid w:val="00604E75"/>
    <w:rsid w:val="0060603C"/>
    <w:rsid w:val="00606F1E"/>
    <w:rsid w:val="00606FD2"/>
    <w:rsid w:val="00607918"/>
    <w:rsid w:val="00607946"/>
    <w:rsid w:val="00615ED1"/>
    <w:rsid w:val="00620C0F"/>
    <w:rsid w:val="00620F40"/>
    <w:rsid w:val="00622328"/>
    <w:rsid w:val="00622D2D"/>
    <w:rsid w:val="006315AB"/>
    <w:rsid w:val="00633489"/>
    <w:rsid w:val="00637234"/>
    <w:rsid w:val="006411F0"/>
    <w:rsid w:val="00641E44"/>
    <w:rsid w:val="00642EAB"/>
    <w:rsid w:val="00645055"/>
    <w:rsid w:val="006475D4"/>
    <w:rsid w:val="00647A91"/>
    <w:rsid w:val="00650E41"/>
    <w:rsid w:val="00651749"/>
    <w:rsid w:val="00651F63"/>
    <w:rsid w:val="0065228D"/>
    <w:rsid w:val="00652A4E"/>
    <w:rsid w:val="00653006"/>
    <w:rsid w:val="006537D6"/>
    <w:rsid w:val="00653B73"/>
    <w:rsid w:val="0065464E"/>
    <w:rsid w:val="00654832"/>
    <w:rsid w:val="00654BCC"/>
    <w:rsid w:val="00655264"/>
    <w:rsid w:val="006553AF"/>
    <w:rsid w:val="006569D0"/>
    <w:rsid w:val="00656A08"/>
    <w:rsid w:val="00663EA2"/>
    <w:rsid w:val="006661B8"/>
    <w:rsid w:val="006674E1"/>
    <w:rsid w:val="00667905"/>
    <w:rsid w:val="0067075C"/>
    <w:rsid w:val="006715CF"/>
    <w:rsid w:val="006719DA"/>
    <w:rsid w:val="00671D90"/>
    <w:rsid w:val="00673463"/>
    <w:rsid w:val="006741F8"/>
    <w:rsid w:val="00674AFE"/>
    <w:rsid w:val="006754B6"/>
    <w:rsid w:val="006772DF"/>
    <w:rsid w:val="00677ADF"/>
    <w:rsid w:val="00680184"/>
    <w:rsid w:val="006816CB"/>
    <w:rsid w:val="0068242A"/>
    <w:rsid w:val="006828CC"/>
    <w:rsid w:val="006831EA"/>
    <w:rsid w:val="00684411"/>
    <w:rsid w:val="00690319"/>
    <w:rsid w:val="00696114"/>
    <w:rsid w:val="00696698"/>
    <w:rsid w:val="00697571"/>
    <w:rsid w:val="006A3AFB"/>
    <w:rsid w:val="006A4230"/>
    <w:rsid w:val="006A53CA"/>
    <w:rsid w:val="006A592F"/>
    <w:rsid w:val="006A6EFC"/>
    <w:rsid w:val="006A7B80"/>
    <w:rsid w:val="006B22CD"/>
    <w:rsid w:val="006C1866"/>
    <w:rsid w:val="006C1C72"/>
    <w:rsid w:val="006C3CB3"/>
    <w:rsid w:val="006C710F"/>
    <w:rsid w:val="006C7A21"/>
    <w:rsid w:val="006D23C2"/>
    <w:rsid w:val="006D3C3F"/>
    <w:rsid w:val="006D5482"/>
    <w:rsid w:val="006D7238"/>
    <w:rsid w:val="006D72B3"/>
    <w:rsid w:val="006D775A"/>
    <w:rsid w:val="006E4398"/>
    <w:rsid w:val="006E6A39"/>
    <w:rsid w:val="006E6AEC"/>
    <w:rsid w:val="006E6E40"/>
    <w:rsid w:val="006F086D"/>
    <w:rsid w:val="006F0E9A"/>
    <w:rsid w:val="006F1E81"/>
    <w:rsid w:val="006F4278"/>
    <w:rsid w:val="006F5DF5"/>
    <w:rsid w:val="006F7DFD"/>
    <w:rsid w:val="007020AB"/>
    <w:rsid w:val="00702C21"/>
    <w:rsid w:val="007066F5"/>
    <w:rsid w:val="00706D03"/>
    <w:rsid w:val="00712605"/>
    <w:rsid w:val="00713991"/>
    <w:rsid w:val="0071463F"/>
    <w:rsid w:val="007161FF"/>
    <w:rsid w:val="007175AF"/>
    <w:rsid w:val="00717BE9"/>
    <w:rsid w:val="0072200A"/>
    <w:rsid w:val="0072285E"/>
    <w:rsid w:val="00723123"/>
    <w:rsid w:val="00723F77"/>
    <w:rsid w:val="00724120"/>
    <w:rsid w:val="007265CF"/>
    <w:rsid w:val="007323A9"/>
    <w:rsid w:val="007330D9"/>
    <w:rsid w:val="0073320B"/>
    <w:rsid w:val="007352EE"/>
    <w:rsid w:val="00740F34"/>
    <w:rsid w:val="00746B2C"/>
    <w:rsid w:val="00746E1A"/>
    <w:rsid w:val="00750F19"/>
    <w:rsid w:val="00751CB0"/>
    <w:rsid w:val="007529E8"/>
    <w:rsid w:val="007548C5"/>
    <w:rsid w:val="0075749E"/>
    <w:rsid w:val="00757A59"/>
    <w:rsid w:val="0076099C"/>
    <w:rsid w:val="007610DC"/>
    <w:rsid w:val="0076188E"/>
    <w:rsid w:val="007642C9"/>
    <w:rsid w:val="0076544C"/>
    <w:rsid w:val="00772ACC"/>
    <w:rsid w:val="00772F57"/>
    <w:rsid w:val="00774ED3"/>
    <w:rsid w:val="00775547"/>
    <w:rsid w:val="00776201"/>
    <w:rsid w:val="00776CE2"/>
    <w:rsid w:val="00776E22"/>
    <w:rsid w:val="00776F28"/>
    <w:rsid w:val="007777D3"/>
    <w:rsid w:val="00777D53"/>
    <w:rsid w:val="007821DA"/>
    <w:rsid w:val="007843DA"/>
    <w:rsid w:val="00786852"/>
    <w:rsid w:val="00787F31"/>
    <w:rsid w:val="00790ECB"/>
    <w:rsid w:val="00790F5E"/>
    <w:rsid w:val="0079356D"/>
    <w:rsid w:val="007940B6"/>
    <w:rsid w:val="00795057"/>
    <w:rsid w:val="00795A83"/>
    <w:rsid w:val="00796B37"/>
    <w:rsid w:val="007A1273"/>
    <w:rsid w:val="007A52CB"/>
    <w:rsid w:val="007B072B"/>
    <w:rsid w:val="007B140E"/>
    <w:rsid w:val="007B1EE3"/>
    <w:rsid w:val="007B34C2"/>
    <w:rsid w:val="007B5917"/>
    <w:rsid w:val="007B6D87"/>
    <w:rsid w:val="007B7527"/>
    <w:rsid w:val="007C16ED"/>
    <w:rsid w:val="007C35D8"/>
    <w:rsid w:val="007D19AA"/>
    <w:rsid w:val="007D3356"/>
    <w:rsid w:val="007D3F1E"/>
    <w:rsid w:val="007D4F1D"/>
    <w:rsid w:val="007D673B"/>
    <w:rsid w:val="007E18C9"/>
    <w:rsid w:val="007E2FF1"/>
    <w:rsid w:val="007E3C76"/>
    <w:rsid w:val="007E3D1D"/>
    <w:rsid w:val="007E63D8"/>
    <w:rsid w:val="007E698D"/>
    <w:rsid w:val="007E779E"/>
    <w:rsid w:val="007F0498"/>
    <w:rsid w:val="007F317F"/>
    <w:rsid w:val="007F5571"/>
    <w:rsid w:val="007F66A6"/>
    <w:rsid w:val="00801F47"/>
    <w:rsid w:val="00801F9F"/>
    <w:rsid w:val="008028D6"/>
    <w:rsid w:val="00803E8C"/>
    <w:rsid w:val="008040CD"/>
    <w:rsid w:val="0081177F"/>
    <w:rsid w:val="00811B0C"/>
    <w:rsid w:val="008145AE"/>
    <w:rsid w:val="00821732"/>
    <w:rsid w:val="00822261"/>
    <w:rsid w:val="008225A0"/>
    <w:rsid w:val="00824689"/>
    <w:rsid w:val="00824806"/>
    <w:rsid w:val="00826682"/>
    <w:rsid w:val="00826E04"/>
    <w:rsid w:val="00827018"/>
    <w:rsid w:val="00830B57"/>
    <w:rsid w:val="00831EB6"/>
    <w:rsid w:val="00832831"/>
    <w:rsid w:val="00832DAA"/>
    <w:rsid w:val="00833579"/>
    <w:rsid w:val="0083411A"/>
    <w:rsid w:val="00836E6C"/>
    <w:rsid w:val="00840AD1"/>
    <w:rsid w:val="00842035"/>
    <w:rsid w:val="00843289"/>
    <w:rsid w:val="0084364A"/>
    <w:rsid w:val="0084645D"/>
    <w:rsid w:val="00850458"/>
    <w:rsid w:val="00850AB0"/>
    <w:rsid w:val="00851D6A"/>
    <w:rsid w:val="008578BA"/>
    <w:rsid w:val="008668FF"/>
    <w:rsid w:val="0086780B"/>
    <w:rsid w:val="0087066A"/>
    <w:rsid w:val="00871BAD"/>
    <w:rsid w:val="00871D0C"/>
    <w:rsid w:val="00871FAC"/>
    <w:rsid w:val="00877F8F"/>
    <w:rsid w:val="008811E5"/>
    <w:rsid w:val="00882B3A"/>
    <w:rsid w:val="00883B06"/>
    <w:rsid w:val="00887175"/>
    <w:rsid w:val="00891771"/>
    <w:rsid w:val="00893829"/>
    <w:rsid w:val="00896C0A"/>
    <w:rsid w:val="008A43B8"/>
    <w:rsid w:val="008A4548"/>
    <w:rsid w:val="008A6D1C"/>
    <w:rsid w:val="008A7A3C"/>
    <w:rsid w:val="008B12B4"/>
    <w:rsid w:val="008B17C8"/>
    <w:rsid w:val="008B36F5"/>
    <w:rsid w:val="008B5A7B"/>
    <w:rsid w:val="008B7AB1"/>
    <w:rsid w:val="008C2AD4"/>
    <w:rsid w:val="008C5B38"/>
    <w:rsid w:val="008D1CA9"/>
    <w:rsid w:val="008D330E"/>
    <w:rsid w:val="008D3576"/>
    <w:rsid w:val="008D4C86"/>
    <w:rsid w:val="008D595A"/>
    <w:rsid w:val="008E0027"/>
    <w:rsid w:val="008E0ECB"/>
    <w:rsid w:val="008E219B"/>
    <w:rsid w:val="008E4F36"/>
    <w:rsid w:val="008E5A03"/>
    <w:rsid w:val="008F1ECA"/>
    <w:rsid w:val="008F21AA"/>
    <w:rsid w:val="008F3F5F"/>
    <w:rsid w:val="008F4D38"/>
    <w:rsid w:val="008F54FB"/>
    <w:rsid w:val="0090033C"/>
    <w:rsid w:val="00904C34"/>
    <w:rsid w:val="00904D8B"/>
    <w:rsid w:val="00904DA7"/>
    <w:rsid w:val="00906368"/>
    <w:rsid w:val="009074F6"/>
    <w:rsid w:val="009120A3"/>
    <w:rsid w:val="00912F77"/>
    <w:rsid w:val="009376D4"/>
    <w:rsid w:val="00937F61"/>
    <w:rsid w:val="0094007A"/>
    <w:rsid w:val="009424AE"/>
    <w:rsid w:val="0094262E"/>
    <w:rsid w:val="009429E0"/>
    <w:rsid w:val="00945198"/>
    <w:rsid w:val="00946142"/>
    <w:rsid w:val="009463D5"/>
    <w:rsid w:val="00946BA9"/>
    <w:rsid w:val="00951492"/>
    <w:rsid w:val="00952E5B"/>
    <w:rsid w:val="00955735"/>
    <w:rsid w:val="00956BCF"/>
    <w:rsid w:val="00956FC5"/>
    <w:rsid w:val="00960143"/>
    <w:rsid w:val="009601C2"/>
    <w:rsid w:val="009602C2"/>
    <w:rsid w:val="00961790"/>
    <w:rsid w:val="00961DD2"/>
    <w:rsid w:val="00962082"/>
    <w:rsid w:val="00962723"/>
    <w:rsid w:val="00962F9A"/>
    <w:rsid w:val="00963DEB"/>
    <w:rsid w:val="0096498F"/>
    <w:rsid w:val="00965747"/>
    <w:rsid w:val="00966A9C"/>
    <w:rsid w:val="00970284"/>
    <w:rsid w:val="009773F1"/>
    <w:rsid w:val="00977DC8"/>
    <w:rsid w:val="0098136F"/>
    <w:rsid w:val="00982027"/>
    <w:rsid w:val="009827DF"/>
    <w:rsid w:val="00983F87"/>
    <w:rsid w:val="009859FC"/>
    <w:rsid w:val="009903E6"/>
    <w:rsid w:val="00990CBF"/>
    <w:rsid w:val="009A0C3B"/>
    <w:rsid w:val="009A0F68"/>
    <w:rsid w:val="009A119B"/>
    <w:rsid w:val="009A1AA2"/>
    <w:rsid w:val="009A2C91"/>
    <w:rsid w:val="009A5431"/>
    <w:rsid w:val="009A5D00"/>
    <w:rsid w:val="009A7159"/>
    <w:rsid w:val="009A7B05"/>
    <w:rsid w:val="009B04FE"/>
    <w:rsid w:val="009B47B1"/>
    <w:rsid w:val="009B63A1"/>
    <w:rsid w:val="009B6C1C"/>
    <w:rsid w:val="009B7014"/>
    <w:rsid w:val="009C3621"/>
    <w:rsid w:val="009C56C7"/>
    <w:rsid w:val="009C5E09"/>
    <w:rsid w:val="009C6539"/>
    <w:rsid w:val="009D3E76"/>
    <w:rsid w:val="009D44BA"/>
    <w:rsid w:val="009D5890"/>
    <w:rsid w:val="009D61C4"/>
    <w:rsid w:val="009D77DA"/>
    <w:rsid w:val="009D7F2E"/>
    <w:rsid w:val="009E0BAA"/>
    <w:rsid w:val="009E509B"/>
    <w:rsid w:val="009E525D"/>
    <w:rsid w:val="009E62A3"/>
    <w:rsid w:val="009F0095"/>
    <w:rsid w:val="009F0372"/>
    <w:rsid w:val="009F0881"/>
    <w:rsid w:val="009F1489"/>
    <w:rsid w:val="009F16DB"/>
    <w:rsid w:val="009F3234"/>
    <w:rsid w:val="009F4EAE"/>
    <w:rsid w:val="009F62D1"/>
    <w:rsid w:val="009F7616"/>
    <w:rsid w:val="00A01B39"/>
    <w:rsid w:val="00A034D9"/>
    <w:rsid w:val="00A04295"/>
    <w:rsid w:val="00A07643"/>
    <w:rsid w:val="00A115D2"/>
    <w:rsid w:val="00A11909"/>
    <w:rsid w:val="00A12A45"/>
    <w:rsid w:val="00A1449C"/>
    <w:rsid w:val="00A15DF0"/>
    <w:rsid w:val="00A16B76"/>
    <w:rsid w:val="00A230A1"/>
    <w:rsid w:val="00A23846"/>
    <w:rsid w:val="00A24A6E"/>
    <w:rsid w:val="00A27610"/>
    <w:rsid w:val="00A27935"/>
    <w:rsid w:val="00A300B3"/>
    <w:rsid w:val="00A323F7"/>
    <w:rsid w:val="00A340DB"/>
    <w:rsid w:val="00A35430"/>
    <w:rsid w:val="00A3733A"/>
    <w:rsid w:val="00A40F38"/>
    <w:rsid w:val="00A41BDE"/>
    <w:rsid w:val="00A42184"/>
    <w:rsid w:val="00A436C8"/>
    <w:rsid w:val="00A4557C"/>
    <w:rsid w:val="00A53832"/>
    <w:rsid w:val="00A548D1"/>
    <w:rsid w:val="00A54E71"/>
    <w:rsid w:val="00A556EA"/>
    <w:rsid w:val="00A56DA5"/>
    <w:rsid w:val="00A66191"/>
    <w:rsid w:val="00A667D5"/>
    <w:rsid w:val="00A70C21"/>
    <w:rsid w:val="00A75B44"/>
    <w:rsid w:val="00A80556"/>
    <w:rsid w:val="00A8266A"/>
    <w:rsid w:val="00A8409A"/>
    <w:rsid w:val="00A85CFF"/>
    <w:rsid w:val="00A87562"/>
    <w:rsid w:val="00A8791D"/>
    <w:rsid w:val="00A91437"/>
    <w:rsid w:val="00A94244"/>
    <w:rsid w:val="00A97067"/>
    <w:rsid w:val="00A97E45"/>
    <w:rsid w:val="00AA2A8E"/>
    <w:rsid w:val="00AA2B0E"/>
    <w:rsid w:val="00AA4CE7"/>
    <w:rsid w:val="00AA4F59"/>
    <w:rsid w:val="00AA5B0B"/>
    <w:rsid w:val="00AA5F47"/>
    <w:rsid w:val="00AA629D"/>
    <w:rsid w:val="00AA7BB3"/>
    <w:rsid w:val="00AB1325"/>
    <w:rsid w:val="00AB1C98"/>
    <w:rsid w:val="00AB1F5B"/>
    <w:rsid w:val="00AB35A6"/>
    <w:rsid w:val="00AB4BB1"/>
    <w:rsid w:val="00AB5777"/>
    <w:rsid w:val="00AB7F0A"/>
    <w:rsid w:val="00AC200C"/>
    <w:rsid w:val="00AC3BB6"/>
    <w:rsid w:val="00AC49C2"/>
    <w:rsid w:val="00AC4F17"/>
    <w:rsid w:val="00AC6E32"/>
    <w:rsid w:val="00AD00DE"/>
    <w:rsid w:val="00AD127F"/>
    <w:rsid w:val="00AD2339"/>
    <w:rsid w:val="00AD2C0D"/>
    <w:rsid w:val="00AD430D"/>
    <w:rsid w:val="00AD67B3"/>
    <w:rsid w:val="00AE3232"/>
    <w:rsid w:val="00AE37A4"/>
    <w:rsid w:val="00AE49E1"/>
    <w:rsid w:val="00AE5618"/>
    <w:rsid w:val="00AE6761"/>
    <w:rsid w:val="00AE7B84"/>
    <w:rsid w:val="00AE7F01"/>
    <w:rsid w:val="00AF178C"/>
    <w:rsid w:val="00AF2B1E"/>
    <w:rsid w:val="00AF2C0D"/>
    <w:rsid w:val="00AF3ECD"/>
    <w:rsid w:val="00AF446E"/>
    <w:rsid w:val="00AF56D8"/>
    <w:rsid w:val="00AF5C97"/>
    <w:rsid w:val="00AF6206"/>
    <w:rsid w:val="00AF696A"/>
    <w:rsid w:val="00AF7271"/>
    <w:rsid w:val="00B000EA"/>
    <w:rsid w:val="00B013E6"/>
    <w:rsid w:val="00B0467F"/>
    <w:rsid w:val="00B04CB8"/>
    <w:rsid w:val="00B04E43"/>
    <w:rsid w:val="00B06548"/>
    <w:rsid w:val="00B0682A"/>
    <w:rsid w:val="00B06EFC"/>
    <w:rsid w:val="00B06FEA"/>
    <w:rsid w:val="00B07743"/>
    <w:rsid w:val="00B07D65"/>
    <w:rsid w:val="00B10F1D"/>
    <w:rsid w:val="00B13004"/>
    <w:rsid w:val="00B14D1F"/>
    <w:rsid w:val="00B176E6"/>
    <w:rsid w:val="00B22B89"/>
    <w:rsid w:val="00B23880"/>
    <w:rsid w:val="00B27272"/>
    <w:rsid w:val="00B2749C"/>
    <w:rsid w:val="00B30C30"/>
    <w:rsid w:val="00B31E15"/>
    <w:rsid w:val="00B332F4"/>
    <w:rsid w:val="00B3683C"/>
    <w:rsid w:val="00B37C67"/>
    <w:rsid w:val="00B37ED3"/>
    <w:rsid w:val="00B43AED"/>
    <w:rsid w:val="00B45C00"/>
    <w:rsid w:val="00B50877"/>
    <w:rsid w:val="00B5128F"/>
    <w:rsid w:val="00B5316D"/>
    <w:rsid w:val="00B543D3"/>
    <w:rsid w:val="00B63489"/>
    <w:rsid w:val="00B643EC"/>
    <w:rsid w:val="00B64447"/>
    <w:rsid w:val="00B64CBA"/>
    <w:rsid w:val="00B71557"/>
    <w:rsid w:val="00B716AA"/>
    <w:rsid w:val="00B76221"/>
    <w:rsid w:val="00B824B3"/>
    <w:rsid w:val="00B83DE5"/>
    <w:rsid w:val="00B85DEC"/>
    <w:rsid w:val="00B87A89"/>
    <w:rsid w:val="00B90816"/>
    <w:rsid w:val="00B91CF5"/>
    <w:rsid w:val="00B923AA"/>
    <w:rsid w:val="00B93B09"/>
    <w:rsid w:val="00B96963"/>
    <w:rsid w:val="00B97674"/>
    <w:rsid w:val="00BA0272"/>
    <w:rsid w:val="00BA293A"/>
    <w:rsid w:val="00BA352F"/>
    <w:rsid w:val="00BA5474"/>
    <w:rsid w:val="00BA7DF9"/>
    <w:rsid w:val="00BB1585"/>
    <w:rsid w:val="00BB1876"/>
    <w:rsid w:val="00BB24C5"/>
    <w:rsid w:val="00BB5A7E"/>
    <w:rsid w:val="00BB64A6"/>
    <w:rsid w:val="00BB7C9C"/>
    <w:rsid w:val="00BC32F0"/>
    <w:rsid w:val="00BC3366"/>
    <w:rsid w:val="00BC5D32"/>
    <w:rsid w:val="00BC6920"/>
    <w:rsid w:val="00BD09CA"/>
    <w:rsid w:val="00BD2E22"/>
    <w:rsid w:val="00BD31C2"/>
    <w:rsid w:val="00BD3474"/>
    <w:rsid w:val="00BD34A6"/>
    <w:rsid w:val="00BD4967"/>
    <w:rsid w:val="00BD4BB2"/>
    <w:rsid w:val="00BE0012"/>
    <w:rsid w:val="00BE1057"/>
    <w:rsid w:val="00BE1E2C"/>
    <w:rsid w:val="00BE29FC"/>
    <w:rsid w:val="00BE2D16"/>
    <w:rsid w:val="00BE3013"/>
    <w:rsid w:val="00BE3474"/>
    <w:rsid w:val="00BE3580"/>
    <w:rsid w:val="00BE57B5"/>
    <w:rsid w:val="00BE6620"/>
    <w:rsid w:val="00BF0F86"/>
    <w:rsid w:val="00BF1815"/>
    <w:rsid w:val="00BF5FED"/>
    <w:rsid w:val="00BF64E1"/>
    <w:rsid w:val="00C00364"/>
    <w:rsid w:val="00C01AD0"/>
    <w:rsid w:val="00C03AF4"/>
    <w:rsid w:val="00C04000"/>
    <w:rsid w:val="00C04279"/>
    <w:rsid w:val="00C04533"/>
    <w:rsid w:val="00C06CFD"/>
    <w:rsid w:val="00C07165"/>
    <w:rsid w:val="00C07195"/>
    <w:rsid w:val="00C11954"/>
    <w:rsid w:val="00C16AE6"/>
    <w:rsid w:val="00C207B4"/>
    <w:rsid w:val="00C220E9"/>
    <w:rsid w:val="00C2228B"/>
    <w:rsid w:val="00C22E65"/>
    <w:rsid w:val="00C23D39"/>
    <w:rsid w:val="00C244E3"/>
    <w:rsid w:val="00C32328"/>
    <w:rsid w:val="00C326E0"/>
    <w:rsid w:val="00C32DA0"/>
    <w:rsid w:val="00C3330D"/>
    <w:rsid w:val="00C33E5D"/>
    <w:rsid w:val="00C3421E"/>
    <w:rsid w:val="00C35904"/>
    <w:rsid w:val="00C37BD7"/>
    <w:rsid w:val="00C40B20"/>
    <w:rsid w:val="00C40B63"/>
    <w:rsid w:val="00C4102E"/>
    <w:rsid w:val="00C41D17"/>
    <w:rsid w:val="00C42B13"/>
    <w:rsid w:val="00C43375"/>
    <w:rsid w:val="00C44D90"/>
    <w:rsid w:val="00C473DF"/>
    <w:rsid w:val="00C5013D"/>
    <w:rsid w:val="00C51961"/>
    <w:rsid w:val="00C554C5"/>
    <w:rsid w:val="00C559C0"/>
    <w:rsid w:val="00C566F0"/>
    <w:rsid w:val="00C5788A"/>
    <w:rsid w:val="00C57CE9"/>
    <w:rsid w:val="00C60E61"/>
    <w:rsid w:val="00C6119A"/>
    <w:rsid w:val="00C61805"/>
    <w:rsid w:val="00C61ABC"/>
    <w:rsid w:val="00C6286A"/>
    <w:rsid w:val="00C66AAE"/>
    <w:rsid w:val="00C66B0E"/>
    <w:rsid w:val="00C7264E"/>
    <w:rsid w:val="00C72832"/>
    <w:rsid w:val="00C7520D"/>
    <w:rsid w:val="00C75F47"/>
    <w:rsid w:val="00C7756A"/>
    <w:rsid w:val="00C77A0E"/>
    <w:rsid w:val="00C81BBD"/>
    <w:rsid w:val="00C8334C"/>
    <w:rsid w:val="00C83EA1"/>
    <w:rsid w:val="00C8492E"/>
    <w:rsid w:val="00C91F98"/>
    <w:rsid w:val="00C9220D"/>
    <w:rsid w:val="00C9436B"/>
    <w:rsid w:val="00C963F0"/>
    <w:rsid w:val="00C96DCA"/>
    <w:rsid w:val="00C97BA2"/>
    <w:rsid w:val="00CA40C5"/>
    <w:rsid w:val="00CA4845"/>
    <w:rsid w:val="00CA4A07"/>
    <w:rsid w:val="00CA77CE"/>
    <w:rsid w:val="00CA7B43"/>
    <w:rsid w:val="00CA7F98"/>
    <w:rsid w:val="00CB0692"/>
    <w:rsid w:val="00CB1C54"/>
    <w:rsid w:val="00CB1D51"/>
    <w:rsid w:val="00CB316F"/>
    <w:rsid w:val="00CB36D2"/>
    <w:rsid w:val="00CB3851"/>
    <w:rsid w:val="00CB45CB"/>
    <w:rsid w:val="00CB4C8D"/>
    <w:rsid w:val="00CB5C73"/>
    <w:rsid w:val="00CB6C1D"/>
    <w:rsid w:val="00CB7741"/>
    <w:rsid w:val="00CC00F7"/>
    <w:rsid w:val="00CC18A6"/>
    <w:rsid w:val="00CC2456"/>
    <w:rsid w:val="00CC3119"/>
    <w:rsid w:val="00CC5D5C"/>
    <w:rsid w:val="00CC5E81"/>
    <w:rsid w:val="00CC6CD1"/>
    <w:rsid w:val="00CD277F"/>
    <w:rsid w:val="00CD3993"/>
    <w:rsid w:val="00CE07FF"/>
    <w:rsid w:val="00CF02B5"/>
    <w:rsid w:val="00CF493A"/>
    <w:rsid w:val="00D016DC"/>
    <w:rsid w:val="00D04D1F"/>
    <w:rsid w:val="00D06BBC"/>
    <w:rsid w:val="00D1014A"/>
    <w:rsid w:val="00D1436F"/>
    <w:rsid w:val="00D16220"/>
    <w:rsid w:val="00D1699A"/>
    <w:rsid w:val="00D217DF"/>
    <w:rsid w:val="00D224B6"/>
    <w:rsid w:val="00D24653"/>
    <w:rsid w:val="00D25B7C"/>
    <w:rsid w:val="00D27115"/>
    <w:rsid w:val="00D30D49"/>
    <w:rsid w:val="00D3179B"/>
    <w:rsid w:val="00D31F20"/>
    <w:rsid w:val="00D32E37"/>
    <w:rsid w:val="00D3404B"/>
    <w:rsid w:val="00D3533F"/>
    <w:rsid w:val="00D40FD2"/>
    <w:rsid w:val="00D45739"/>
    <w:rsid w:val="00D47550"/>
    <w:rsid w:val="00D503D8"/>
    <w:rsid w:val="00D52ACF"/>
    <w:rsid w:val="00D55505"/>
    <w:rsid w:val="00D62D2E"/>
    <w:rsid w:val="00D63335"/>
    <w:rsid w:val="00D64A3E"/>
    <w:rsid w:val="00D66B0D"/>
    <w:rsid w:val="00D66BA2"/>
    <w:rsid w:val="00D6775F"/>
    <w:rsid w:val="00D70D2F"/>
    <w:rsid w:val="00D73CAB"/>
    <w:rsid w:val="00D74885"/>
    <w:rsid w:val="00D75286"/>
    <w:rsid w:val="00D82FE8"/>
    <w:rsid w:val="00D83FB0"/>
    <w:rsid w:val="00D83FBC"/>
    <w:rsid w:val="00D86A7B"/>
    <w:rsid w:val="00D8768F"/>
    <w:rsid w:val="00D91720"/>
    <w:rsid w:val="00D917CA"/>
    <w:rsid w:val="00D917D6"/>
    <w:rsid w:val="00D92959"/>
    <w:rsid w:val="00D93635"/>
    <w:rsid w:val="00DA2153"/>
    <w:rsid w:val="00DA3827"/>
    <w:rsid w:val="00DA64D0"/>
    <w:rsid w:val="00DB09EC"/>
    <w:rsid w:val="00DB39E9"/>
    <w:rsid w:val="00DB3F24"/>
    <w:rsid w:val="00DB4368"/>
    <w:rsid w:val="00DC0A31"/>
    <w:rsid w:val="00DC1B59"/>
    <w:rsid w:val="00DC39FC"/>
    <w:rsid w:val="00DC512E"/>
    <w:rsid w:val="00DC5732"/>
    <w:rsid w:val="00DC6D78"/>
    <w:rsid w:val="00DC7D6D"/>
    <w:rsid w:val="00DD0B7C"/>
    <w:rsid w:val="00DD1876"/>
    <w:rsid w:val="00DD31A0"/>
    <w:rsid w:val="00DD5325"/>
    <w:rsid w:val="00DD5611"/>
    <w:rsid w:val="00DD5D1E"/>
    <w:rsid w:val="00DE1589"/>
    <w:rsid w:val="00DE3816"/>
    <w:rsid w:val="00DE434A"/>
    <w:rsid w:val="00DE6F72"/>
    <w:rsid w:val="00DF0151"/>
    <w:rsid w:val="00DF76DC"/>
    <w:rsid w:val="00E01779"/>
    <w:rsid w:val="00E04F76"/>
    <w:rsid w:val="00E07033"/>
    <w:rsid w:val="00E10643"/>
    <w:rsid w:val="00E118A5"/>
    <w:rsid w:val="00E11B5B"/>
    <w:rsid w:val="00E11B6E"/>
    <w:rsid w:val="00E12408"/>
    <w:rsid w:val="00E136D5"/>
    <w:rsid w:val="00E14C41"/>
    <w:rsid w:val="00E15E0F"/>
    <w:rsid w:val="00E1642F"/>
    <w:rsid w:val="00E17D43"/>
    <w:rsid w:val="00E252E6"/>
    <w:rsid w:val="00E25ABE"/>
    <w:rsid w:val="00E30111"/>
    <w:rsid w:val="00E3411C"/>
    <w:rsid w:val="00E352C1"/>
    <w:rsid w:val="00E3589E"/>
    <w:rsid w:val="00E35B06"/>
    <w:rsid w:val="00E36213"/>
    <w:rsid w:val="00E363E0"/>
    <w:rsid w:val="00E3654B"/>
    <w:rsid w:val="00E377CF"/>
    <w:rsid w:val="00E40099"/>
    <w:rsid w:val="00E42D7A"/>
    <w:rsid w:val="00E4422A"/>
    <w:rsid w:val="00E465A6"/>
    <w:rsid w:val="00E47400"/>
    <w:rsid w:val="00E5131B"/>
    <w:rsid w:val="00E517D9"/>
    <w:rsid w:val="00E53AD0"/>
    <w:rsid w:val="00E54922"/>
    <w:rsid w:val="00E54B2D"/>
    <w:rsid w:val="00E554A4"/>
    <w:rsid w:val="00E563CA"/>
    <w:rsid w:val="00E57ACF"/>
    <w:rsid w:val="00E60B3D"/>
    <w:rsid w:val="00E630A3"/>
    <w:rsid w:val="00E64270"/>
    <w:rsid w:val="00E65CB5"/>
    <w:rsid w:val="00E66121"/>
    <w:rsid w:val="00E70747"/>
    <w:rsid w:val="00E7089C"/>
    <w:rsid w:val="00E728A0"/>
    <w:rsid w:val="00E735BB"/>
    <w:rsid w:val="00E75CF4"/>
    <w:rsid w:val="00E75F08"/>
    <w:rsid w:val="00E76BAB"/>
    <w:rsid w:val="00E770B3"/>
    <w:rsid w:val="00E7796B"/>
    <w:rsid w:val="00E8028A"/>
    <w:rsid w:val="00E80474"/>
    <w:rsid w:val="00E82644"/>
    <w:rsid w:val="00E84122"/>
    <w:rsid w:val="00E84314"/>
    <w:rsid w:val="00E8653E"/>
    <w:rsid w:val="00E86BD4"/>
    <w:rsid w:val="00E87870"/>
    <w:rsid w:val="00E9355B"/>
    <w:rsid w:val="00E93664"/>
    <w:rsid w:val="00E94CEC"/>
    <w:rsid w:val="00E94F75"/>
    <w:rsid w:val="00E951D7"/>
    <w:rsid w:val="00E96D20"/>
    <w:rsid w:val="00E973DF"/>
    <w:rsid w:val="00E97BDB"/>
    <w:rsid w:val="00E97FDF"/>
    <w:rsid w:val="00EA0E97"/>
    <w:rsid w:val="00EA29F5"/>
    <w:rsid w:val="00EA35A0"/>
    <w:rsid w:val="00EA5142"/>
    <w:rsid w:val="00EB236E"/>
    <w:rsid w:val="00EB59D1"/>
    <w:rsid w:val="00EB749F"/>
    <w:rsid w:val="00EB76D9"/>
    <w:rsid w:val="00EC00E8"/>
    <w:rsid w:val="00EC0482"/>
    <w:rsid w:val="00EC2645"/>
    <w:rsid w:val="00EC33C6"/>
    <w:rsid w:val="00EC3931"/>
    <w:rsid w:val="00EC6E6F"/>
    <w:rsid w:val="00EC70ED"/>
    <w:rsid w:val="00ED0709"/>
    <w:rsid w:val="00ED2866"/>
    <w:rsid w:val="00ED36C4"/>
    <w:rsid w:val="00ED44E2"/>
    <w:rsid w:val="00ED5844"/>
    <w:rsid w:val="00ED69D0"/>
    <w:rsid w:val="00ED79B1"/>
    <w:rsid w:val="00ED7F7E"/>
    <w:rsid w:val="00EE0060"/>
    <w:rsid w:val="00EE073F"/>
    <w:rsid w:val="00EE1B85"/>
    <w:rsid w:val="00EE2046"/>
    <w:rsid w:val="00EE2368"/>
    <w:rsid w:val="00EE498A"/>
    <w:rsid w:val="00EE69B6"/>
    <w:rsid w:val="00EE70C4"/>
    <w:rsid w:val="00EE7860"/>
    <w:rsid w:val="00EF0E27"/>
    <w:rsid w:val="00EF2FDC"/>
    <w:rsid w:val="00EF5A53"/>
    <w:rsid w:val="00EF7B55"/>
    <w:rsid w:val="00F021B1"/>
    <w:rsid w:val="00F02705"/>
    <w:rsid w:val="00F02A9A"/>
    <w:rsid w:val="00F05243"/>
    <w:rsid w:val="00F05B99"/>
    <w:rsid w:val="00F068C5"/>
    <w:rsid w:val="00F06948"/>
    <w:rsid w:val="00F07A88"/>
    <w:rsid w:val="00F11E79"/>
    <w:rsid w:val="00F13AD9"/>
    <w:rsid w:val="00F13E75"/>
    <w:rsid w:val="00F14B13"/>
    <w:rsid w:val="00F15F76"/>
    <w:rsid w:val="00F16004"/>
    <w:rsid w:val="00F20CFE"/>
    <w:rsid w:val="00F22BAB"/>
    <w:rsid w:val="00F237EA"/>
    <w:rsid w:val="00F24EA3"/>
    <w:rsid w:val="00F252A1"/>
    <w:rsid w:val="00F26FA6"/>
    <w:rsid w:val="00F26FCF"/>
    <w:rsid w:val="00F274E1"/>
    <w:rsid w:val="00F27D3C"/>
    <w:rsid w:val="00F31E23"/>
    <w:rsid w:val="00F34FCB"/>
    <w:rsid w:val="00F36011"/>
    <w:rsid w:val="00F362A2"/>
    <w:rsid w:val="00F36571"/>
    <w:rsid w:val="00F36DA1"/>
    <w:rsid w:val="00F425D6"/>
    <w:rsid w:val="00F44311"/>
    <w:rsid w:val="00F47292"/>
    <w:rsid w:val="00F5253A"/>
    <w:rsid w:val="00F534FF"/>
    <w:rsid w:val="00F538B5"/>
    <w:rsid w:val="00F54C45"/>
    <w:rsid w:val="00F559BF"/>
    <w:rsid w:val="00F55CF0"/>
    <w:rsid w:val="00F569E1"/>
    <w:rsid w:val="00F56B56"/>
    <w:rsid w:val="00F607BD"/>
    <w:rsid w:val="00F614E5"/>
    <w:rsid w:val="00F61640"/>
    <w:rsid w:val="00F63685"/>
    <w:rsid w:val="00F65F53"/>
    <w:rsid w:val="00F727DE"/>
    <w:rsid w:val="00F7291F"/>
    <w:rsid w:val="00F72AC8"/>
    <w:rsid w:val="00F7352E"/>
    <w:rsid w:val="00F74C56"/>
    <w:rsid w:val="00F767DB"/>
    <w:rsid w:val="00F77248"/>
    <w:rsid w:val="00F772BD"/>
    <w:rsid w:val="00F77428"/>
    <w:rsid w:val="00F77A20"/>
    <w:rsid w:val="00F80918"/>
    <w:rsid w:val="00F819B4"/>
    <w:rsid w:val="00F82385"/>
    <w:rsid w:val="00F82E03"/>
    <w:rsid w:val="00F831A9"/>
    <w:rsid w:val="00F84A7C"/>
    <w:rsid w:val="00F85CC5"/>
    <w:rsid w:val="00F85F3B"/>
    <w:rsid w:val="00F872DD"/>
    <w:rsid w:val="00F87B3F"/>
    <w:rsid w:val="00F9005B"/>
    <w:rsid w:val="00F907A3"/>
    <w:rsid w:val="00F90F1D"/>
    <w:rsid w:val="00F9244B"/>
    <w:rsid w:val="00F9293B"/>
    <w:rsid w:val="00F95933"/>
    <w:rsid w:val="00FA17A4"/>
    <w:rsid w:val="00FA1B3E"/>
    <w:rsid w:val="00FA1B5A"/>
    <w:rsid w:val="00FA2C65"/>
    <w:rsid w:val="00FA3C3D"/>
    <w:rsid w:val="00FA4451"/>
    <w:rsid w:val="00FA4C7B"/>
    <w:rsid w:val="00FA604A"/>
    <w:rsid w:val="00FB2264"/>
    <w:rsid w:val="00FB3165"/>
    <w:rsid w:val="00FB4004"/>
    <w:rsid w:val="00FB65C5"/>
    <w:rsid w:val="00FB7DBB"/>
    <w:rsid w:val="00FC068B"/>
    <w:rsid w:val="00FC6DB5"/>
    <w:rsid w:val="00FD17B7"/>
    <w:rsid w:val="00FD26D8"/>
    <w:rsid w:val="00FD291B"/>
    <w:rsid w:val="00FD2C1F"/>
    <w:rsid w:val="00FD4E1C"/>
    <w:rsid w:val="00FD6EA3"/>
    <w:rsid w:val="00FD6F23"/>
    <w:rsid w:val="00FE09A6"/>
    <w:rsid w:val="00FE3EF2"/>
    <w:rsid w:val="00FE3F66"/>
    <w:rsid w:val="00FE3FBE"/>
    <w:rsid w:val="00FE7B03"/>
    <w:rsid w:val="00FF338B"/>
    <w:rsid w:val="00FF3502"/>
    <w:rsid w:val="00FF4C76"/>
    <w:rsid w:val="00FF53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ADA70"/>
  <w15:chartTrackingRefBased/>
  <w15:docId w15:val="{B980F1FD-8D0C-4061-97D1-43B17595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outlineLvl w:val="0"/>
    </w:pPr>
    <w:rPr>
      <w:b/>
    </w:rPr>
  </w:style>
  <w:style w:type="paragraph" w:styleId="Titolo2">
    <w:name w:val="heading 2"/>
    <w:basedOn w:val="Normale"/>
    <w:next w:val="Normale"/>
    <w:qFormat/>
    <w:pPr>
      <w:keepNext/>
      <w:jc w:val="center"/>
      <w:outlineLvl w:val="1"/>
    </w:pPr>
    <w:rPr>
      <w:b/>
    </w:rPr>
  </w:style>
  <w:style w:type="paragraph" w:styleId="Titolo3">
    <w:name w:val="heading 3"/>
    <w:basedOn w:val="Normale"/>
    <w:next w:val="Normale"/>
    <w:qFormat/>
    <w:pPr>
      <w:keepNext/>
      <w:numPr>
        <w:numId w:val="1"/>
      </w:numPr>
      <w:jc w:val="center"/>
      <w:outlineLvl w:val="2"/>
    </w:pPr>
    <w:rPr>
      <w:b/>
    </w:rPr>
  </w:style>
  <w:style w:type="paragraph" w:styleId="Titolo4">
    <w:name w:val="heading 4"/>
    <w:basedOn w:val="Normale"/>
    <w:next w:val="Normale"/>
    <w:qFormat/>
    <w:pPr>
      <w:keepNext/>
      <w:outlineLvl w:val="3"/>
    </w:pPr>
    <w:rPr>
      <w:u w:val="single"/>
    </w:rPr>
  </w:style>
  <w:style w:type="paragraph" w:styleId="Titolo5">
    <w:name w:val="heading 5"/>
    <w:basedOn w:val="Normale"/>
    <w:next w:val="Normale"/>
    <w:qFormat/>
    <w:pPr>
      <w:keepNext/>
      <w:outlineLvl w:val="4"/>
    </w:pPr>
    <w:rPr>
      <w:b/>
      <w:i/>
      <w:sz w:val="28"/>
      <w:u w:val="single"/>
    </w:rPr>
  </w:style>
  <w:style w:type="paragraph" w:styleId="Titolo6">
    <w:name w:val="heading 6"/>
    <w:basedOn w:val="Normale"/>
    <w:next w:val="Normale"/>
    <w:qFormat/>
    <w:pPr>
      <w:keepNext/>
      <w:outlineLvl w:val="5"/>
    </w:pPr>
    <w:rPr>
      <w:b/>
      <w:sz w:val="22"/>
      <w:u w:val="single"/>
    </w:rPr>
  </w:style>
  <w:style w:type="paragraph" w:styleId="Titolo7">
    <w:name w:val="heading 7"/>
    <w:basedOn w:val="Normale"/>
    <w:next w:val="Normale"/>
    <w:qFormat/>
    <w:pPr>
      <w:keepNext/>
      <w:pBdr>
        <w:bottom w:val="single" w:sz="6" w:space="1" w:color="auto"/>
      </w:pBdr>
      <w:jc w:val="center"/>
      <w:outlineLvl w:val="6"/>
    </w:pPr>
    <w:rPr>
      <w:sz w:val="22"/>
      <w:u w:val="single"/>
    </w:rPr>
  </w:style>
  <w:style w:type="paragraph" w:styleId="Titolo8">
    <w:name w:val="heading 8"/>
    <w:basedOn w:val="Normale"/>
    <w:next w:val="Normale"/>
    <w:qFormat/>
    <w:pPr>
      <w:keepNext/>
      <w:pBdr>
        <w:bottom w:val="single" w:sz="6" w:space="1" w:color="auto"/>
      </w:pBdr>
      <w:outlineLvl w:val="7"/>
    </w:pPr>
    <w:rPr>
      <w:b/>
      <w:sz w:val="22"/>
    </w:rPr>
  </w:style>
  <w:style w:type="paragraph" w:styleId="Titolo9">
    <w:name w:val="heading 9"/>
    <w:basedOn w:val="Normale"/>
    <w:next w:val="Normale"/>
    <w:qFormat/>
    <w:pPr>
      <w:keepNext/>
      <w:widowControl w:val="0"/>
      <w:tabs>
        <w:tab w:val="left" w:pos="426"/>
        <w:tab w:val="left" w:pos="1418"/>
        <w:tab w:val="left" w:pos="2835"/>
        <w:tab w:val="left" w:pos="5670"/>
        <w:tab w:val="center" w:pos="6804"/>
      </w:tabs>
      <w:spacing w:before="120"/>
      <w:jc w:val="both"/>
      <w:outlineLvl w:val="8"/>
    </w:pPr>
    <w:rPr>
      <w:b/>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customStyle="1" w:styleId="Corpodeltesto">
    <w:name w:val="Corpo del testo"/>
    <w:basedOn w:val="Normale"/>
    <w:rPr>
      <w:b/>
    </w:rPr>
  </w:style>
  <w:style w:type="paragraph" w:styleId="Rientrocorpodeltesto">
    <w:name w:val="Body Text Indent"/>
    <w:basedOn w:val="Normale"/>
    <w:pPr>
      <w:ind w:left="142"/>
    </w:pPr>
  </w:style>
  <w:style w:type="paragraph" w:styleId="Corpodeltesto2">
    <w:name w:val="Body Text 2"/>
    <w:basedOn w:val="Normale"/>
    <w:pPr>
      <w:jc w:val="both"/>
    </w:pPr>
  </w:style>
  <w:style w:type="paragraph" w:styleId="Corpodeltesto3">
    <w:name w:val="Body Text 3"/>
    <w:basedOn w:val="Normale"/>
    <w:rPr>
      <w:b/>
      <w:sz w:val="24"/>
    </w:rPr>
  </w:style>
  <w:style w:type="character" w:styleId="Rimandocommento">
    <w:name w:val="annotation reference"/>
    <w:semiHidden/>
    <w:rPr>
      <w:sz w:val="16"/>
      <w:szCs w:val="16"/>
    </w:rPr>
  </w:style>
  <w:style w:type="paragraph" w:styleId="Testocommento">
    <w:name w:val="annotation text"/>
    <w:basedOn w:val="Normale"/>
    <w:link w:val="TestocommentoCarattere"/>
    <w:semiHidden/>
  </w:style>
  <w:style w:type="character" w:styleId="Enfasigrassetto">
    <w:name w:val="Strong"/>
    <w:qFormat/>
    <w:rPr>
      <w:b/>
      <w:bCs/>
    </w:rPr>
  </w:style>
  <w:style w:type="paragraph" w:styleId="NormaleWeb">
    <w:name w:val="Normal (Web)"/>
    <w:basedOn w:val="Normale"/>
    <w:uiPriority w:val="99"/>
    <w:pPr>
      <w:spacing w:before="80"/>
      <w:ind w:left="115" w:right="130"/>
    </w:pPr>
    <w:rPr>
      <w:rFonts w:ascii="Arial" w:eastAsia="Arial Unicode MS" w:hAnsi="Arial" w:cs="Arial"/>
      <w:sz w:val="18"/>
      <w:szCs w:val="18"/>
    </w:rPr>
  </w:style>
  <w:style w:type="paragraph" w:customStyle="1" w:styleId="body-text-2">
    <w:name w:val="body-text-2"/>
    <w:basedOn w:val="Normale"/>
    <w:pPr>
      <w:spacing w:before="80"/>
      <w:ind w:left="115" w:right="130"/>
      <w:jc w:val="both"/>
    </w:pPr>
    <w:rPr>
      <w:rFonts w:ascii="Arial" w:eastAsia="Arial Unicode MS" w:hAnsi="Arial" w:cs="Arial"/>
      <w:sz w:val="18"/>
      <w:szCs w:val="18"/>
    </w:rPr>
  </w:style>
  <w:style w:type="character" w:styleId="Collegamentoipertestuale">
    <w:name w:val="Hyperlink"/>
    <w:uiPriority w:val="99"/>
    <w:rPr>
      <w:color w:val="0000FF"/>
      <w:u w:val="single"/>
    </w:rPr>
  </w:style>
  <w:style w:type="paragraph" w:styleId="Rientrocorpodeltesto2">
    <w:name w:val="Body Text Indent 2"/>
    <w:basedOn w:val="Normale"/>
    <w:pPr>
      <w:widowControl w:val="0"/>
      <w:tabs>
        <w:tab w:val="left" w:pos="426"/>
        <w:tab w:val="left" w:pos="1418"/>
        <w:tab w:val="left" w:pos="2835"/>
        <w:tab w:val="left" w:pos="5670"/>
        <w:tab w:val="center" w:pos="6804"/>
      </w:tabs>
      <w:ind w:left="426"/>
      <w:jc w:val="both"/>
    </w:pPr>
    <w:rPr>
      <w:bCs/>
      <w:sz w:val="22"/>
    </w:rPr>
  </w:style>
  <w:style w:type="paragraph" w:customStyle="1" w:styleId="body-text">
    <w:name w:val="body-text"/>
    <w:basedOn w:val="Normale"/>
    <w:pPr>
      <w:ind w:left="115" w:right="130"/>
    </w:pPr>
    <w:rPr>
      <w:rFonts w:ascii="Arial" w:eastAsia="Arial Unicode MS" w:hAnsi="Arial" w:cs="Arial"/>
      <w:sz w:val="18"/>
      <w:szCs w:val="18"/>
    </w:rPr>
  </w:style>
  <w:style w:type="character" w:styleId="Collegamentovisitato">
    <w:name w:val="FollowedHyperlink"/>
    <w:rPr>
      <w:color w:val="800080"/>
      <w:u w:val="single"/>
    </w:rPr>
  </w:style>
  <w:style w:type="paragraph" w:customStyle="1" w:styleId="BalloonText1">
    <w:name w:val="Balloon Text1"/>
    <w:basedOn w:val="Normale"/>
    <w:semiHidden/>
    <w:rPr>
      <w:rFonts w:ascii="Tahoma" w:hAnsi="Tahoma" w:cs="Tahoma"/>
      <w:sz w:val="16"/>
      <w:szCs w:val="16"/>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Rientrocorpodeltesto3">
    <w:name w:val="Body Text Indent 3"/>
    <w:basedOn w:val="Normale"/>
    <w:pPr>
      <w:widowControl w:val="0"/>
      <w:tabs>
        <w:tab w:val="left" w:pos="426"/>
        <w:tab w:val="left" w:pos="1418"/>
        <w:tab w:val="left" w:pos="2835"/>
        <w:tab w:val="left" w:pos="5670"/>
        <w:tab w:val="center" w:pos="6804"/>
      </w:tabs>
      <w:ind w:left="360"/>
      <w:jc w:val="both"/>
    </w:pPr>
    <w:rPr>
      <w:b/>
      <w:bCs/>
      <w:sz w:val="22"/>
    </w:rPr>
  </w:style>
  <w:style w:type="paragraph" w:styleId="Testofumetto">
    <w:name w:val="Balloon Text"/>
    <w:basedOn w:val="Normale"/>
    <w:semiHidden/>
    <w:rPr>
      <w:rFonts w:ascii="Tahoma" w:hAnsi="Tahoma" w:cs="Tahoma"/>
      <w:sz w:val="16"/>
      <w:szCs w:val="16"/>
    </w:rPr>
  </w:style>
  <w:style w:type="paragraph" w:styleId="Sommario1">
    <w:name w:val="toc 1"/>
    <w:basedOn w:val="Normale"/>
    <w:next w:val="Normale"/>
    <w:autoRedefine/>
    <w:uiPriority w:val="39"/>
    <w:rsid w:val="00BB64A6"/>
    <w:pPr>
      <w:tabs>
        <w:tab w:val="left" w:pos="400"/>
        <w:tab w:val="right" w:leader="dot" w:pos="9771"/>
      </w:tabs>
    </w:pPr>
    <w:rPr>
      <w:rFonts w:ascii="Prelobook" w:hAnsi="Prelobook" w:cs="Arial"/>
      <w:color w:val="000000"/>
      <w:sz w:val="23"/>
      <w:szCs w:val="23"/>
    </w:rPr>
  </w:style>
  <w:style w:type="paragraph" w:styleId="Sommario3">
    <w:name w:val="toc 3"/>
    <w:basedOn w:val="Normale"/>
    <w:next w:val="Normale"/>
    <w:autoRedefine/>
    <w:semiHidden/>
    <w:pPr>
      <w:ind w:left="400"/>
    </w:pPr>
  </w:style>
  <w:style w:type="table" w:styleId="Grigliatabella">
    <w:name w:val="Table Grid"/>
    <w:basedOn w:val="Tabellanormale"/>
    <w:rsid w:val="007935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dipaginaCarattere">
    <w:name w:val="Piè di pagina Carattere"/>
    <w:basedOn w:val="Carpredefinitoparagrafo"/>
    <w:link w:val="Pidipagina"/>
    <w:uiPriority w:val="99"/>
    <w:rsid w:val="006C1C72"/>
  </w:style>
  <w:style w:type="character" w:customStyle="1" w:styleId="IntestazioneCarattere">
    <w:name w:val="Intestazione Carattere"/>
    <w:basedOn w:val="Carpredefinitoparagrafo"/>
    <w:link w:val="Intestazione"/>
    <w:uiPriority w:val="99"/>
    <w:rsid w:val="006C1C72"/>
  </w:style>
  <w:style w:type="paragraph" w:styleId="Paragrafoelenco">
    <w:name w:val="List Paragraph"/>
    <w:basedOn w:val="Normale"/>
    <w:uiPriority w:val="34"/>
    <w:qFormat/>
    <w:rsid w:val="00CF493A"/>
    <w:pPr>
      <w:ind w:left="708"/>
    </w:pPr>
  </w:style>
  <w:style w:type="paragraph" w:styleId="Sottotitolo">
    <w:name w:val="Subtitle"/>
    <w:basedOn w:val="Normale"/>
    <w:next w:val="Normale"/>
    <w:link w:val="SottotitoloCarattere"/>
    <w:qFormat/>
    <w:rsid w:val="00684411"/>
    <w:pPr>
      <w:spacing w:after="60"/>
      <w:jc w:val="center"/>
      <w:outlineLvl w:val="1"/>
    </w:pPr>
    <w:rPr>
      <w:rFonts w:ascii="Cambria" w:hAnsi="Cambria"/>
      <w:sz w:val="24"/>
      <w:szCs w:val="24"/>
    </w:rPr>
  </w:style>
  <w:style w:type="character" w:customStyle="1" w:styleId="SottotitoloCarattere">
    <w:name w:val="Sottotitolo Carattere"/>
    <w:link w:val="Sottotitolo"/>
    <w:rsid w:val="00684411"/>
    <w:rPr>
      <w:rFonts w:ascii="Cambria" w:eastAsia="Times New Roman" w:hAnsi="Cambria" w:cs="Times New Roman"/>
      <w:sz w:val="24"/>
      <w:szCs w:val="24"/>
    </w:rPr>
  </w:style>
  <w:style w:type="paragraph" w:styleId="Titolo">
    <w:name w:val="Title"/>
    <w:basedOn w:val="Normale"/>
    <w:next w:val="Normale"/>
    <w:link w:val="TitoloCarattere"/>
    <w:qFormat/>
    <w:rsid w:val="00684411"/>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684411"/>
    <w:rPr>
      <w:rFonts w:ascii="Cambria" w:eastAsia="Times New Roman" w:hAnsi="Cambria" w:cs="Times New Roman"/>
      <w:b/>
      <w:bCs/>
      <w:kern w:val="28"/>
      <w:sz w:val="32"/>
      <w:szCs w:val="32"/>
    </w:rPr>
  </w:style>
  <w:style w:type="paragraph" w:customStyle="1" w:styleId="Stile1">
    <w:name w:val="Stile1"/>
    <w:basedOn w:val="Normale"/>
    <w:rsid w:val="00A8409A"/>
    <w:pPr>
      <w:spacing w:before="120"/>
      <w:jc w:val="both"/>
    </w:pPr>
    <w:rPr>
      <w:rFonts w:ascii="Helvetica" w:hAnsi="Helvetica"/>
      <w:color w:val="000000"/>
      <w:sz w:val="24"/>
    </w:rPr>
  </w:style>
  <w:style w:type="paragraph" w:customStyle="1" w:styleId="423">
    <w:name w:val="4.2.3"/>
    <w:basedOn w:val="Normale"/>
    <w:rsid w:val="00A8409A"/>
    <w:pPr>
      <w:tabs>
        <w:tab w:val="left" w:pos="-142"/>
      </w:tabs>
      <w:spacing w:before="240"/>
      <w:jc w:val="both"/>
    </w:pPr>
    <w:rPr>
      <w:rFonts w:ascii="Arial" w:hAnsi="Arial"/>
      <w:color w:val="000000"/>
      <w:sz w:val="24"/>
      <w:u w:val="single"/>
    </w:rPr>
  </w:style>
  <w:style w:type="paragraph" w:customStyle="1" w:styleId="rientro3">
    <w:name w:val="rientro3"/>
    <w:basedOn w:val="Normale"/>
    <w:rsid w:val="00A8409A"/>
    <w:pPr>
      <w:tabs>
        <w:tab w:val="left" w:pos="851"/>
        <w:tab w:val="left" w:pos="1418"/>
        <w:tab w:val="left" w:pos="1985"/>
        <w:tab w:val="left" w:pos="10632"/>
      </w:tabs>
      <w:ind w:left="1701" w:right="284"/>
      <w:jc w:val="both"/>
    </w:pPr>
    <w:rPr>
      <w:rFonts w:ascii="Arial" w:hAnsi="Arial"/>
      <w:sz w:val="24"/>
    </w:rPr>
  </w:style>
  <w:style w:type="character" w:styleId="Rimandonotaapidipagina">
    <w:name w:val="footnote reference"/>
    <w:semiHidden/>
    <w:rsid w:val="00C60E61"/>
    <w:rPr>
      <w:vertAlign w:val="superscript"/>
    </w:rPr>
  </w:style>
  <w:style w:type="paragraph" w:styleId="Testonotaapidipagina">
    <w:name w:val="footnote text"/>
    <w:basedOn w:val="Normale"/>
    <w:semiHidden/>
    <w:rsid w:val="00C60E61"/>
    <w:pPr>
      <w:spacing w:after="120" w:line="120" w:lineRule="atLeast"/>
      <w:jc w:val="both"/>
    </w:pPr>
    <w:rPr>
      <w:rFonts w:ascii="Arial" w:hAnsi="Arial" w:cs="Arial"/>
      <w:sz w:val="16"/>
    </w:rPr>
  </w:style>
  <w:style w:type="paragraph" w:styleId="Soggettocommento">
    <w:name w:val="annotation subject"/>
    <w:basedOn w:val="Testocommento"/>
    <w:next w:val="Testocommento"/>
    <w:semiHidden/>
    <w:rsid w:val="003C2494"/>
    <w:rPr>
      <w:b/>
      <w:bCs/>
    </w:rPr>
  </w:style>
  <w:style w:type="paragraph" w:customStyle="1" w:styleId="Trattino">
    <w:name w:val="Trattino"/>
    <w:basedOn w:val="Normale"/>
    <w:rsid w:val="00E54922"/>
    <w:pPr>
      <w:spacing w:after="130" w:line="260" w:lineRule="atLeast"/>
      <w:ind w:left="357" w:hanging="357"/>
      <w:jc w:val="both"/>
    </w:pPr>
    <w:rPr>
      <w:rFonts w:ascii="Arial" w:hAnsi="Arial"/>
      <w:sz w:val="22"/>
    </w:rPr>
  </w:style>
  <w:style w:type="paragraph" w:styleId="Sommario7">
    <w:name w:val="toc 7"/>
    <w:basedOn w:val="Normale"/>
    <w:next w:val="Normale"/>
    <w:autoRedefine/>
    <w:semiHidden/>
    <w:rsid w:val="00AF56D8"/>
    <w:pPr>
      <w:ind w:left="1200"/>
    </w:pPr>
  </w:style>
  <w:style w:type="paragraph" w:customStyle="1" w:styleId="Tabelle-testo">
    <w:name w:val="Tabelle-testo"/>
    <w:basedOn w:val="Normale"/>
    <w:rsid w:val="00D16220"/>
    <w:pPr>
      <w:spacing w:before="130" w:after="130" w:line="260" w:lineRule="atLeast"/>
    </w:pPr>
    <w:rPr>
      <w:rFonts w:ascii="Arial" w:hAnsi="Arial"/>
    </w:rPr>
  </w:style>
  <w:style w:type="paragraph" w:customStyle="1" w:styleId="Testots">
    <w:name w:val="Testo.ts"/>
    <w:basedOn w:val="Normale"/>
    <w:rsid w:val="00E94F75"/>
    <w:pPr>
      <w:spacing w:before="130" w:after="130" w:line="260" w:lineRule="atLeast"/>
      <w:jc w:val="both"/>
    </w:pPr>
    <w:rPr>
      <w:rFonts w:ascii="Arial" w:hAnsi="Arial"/>
      <w:sz w:val="22"/>
    </w:rPr>
  </w:style>
  <w:style w:type="paragraph" w:styleId="Testodelblocco">
    <w:name w:val="Block Text"/>
    <w:basedOn w:val="Normale"/>
    <w:rsid w:val="00F569E1"/>
    <w:pPr>
      <w:ind w:left="709" w:right="1133" w:hanging="1"/>
      <w:jc w:val="both"/>
    </w:pPr>
    <w:rPr>
      <w:sz w:val="24"/>
    </w:rPr>
  </w:style>
  <w:style w:type="paragraph" w:styleId="Elenco">
    <w:name w:val="List"/>
    <w:basedOn w:val="Normale"/>
    <w:rsid w:val="00B07D65"/>
    <w:pPr>
      <w:widowControl w:val="0"/>
      <w:overflowPunct w:val="0"/>
      <w:autoSpaceDE w:val="0"/>
      <w:autoSpaceDN w:val="0"/>
      <w:adjustRightInd w:val="0"/>
      <w:ind w:left="283" w:hanging="283"/>
    </w:pPr>
    <w:rPr>
      <w:rFonts w:ascii="Courier New" w:hAnsi="Courier New"/>
    </w:rPr>
  </w:style>
  <w:style w:type="paragraph" w:customStyle="1" w:styleId="Tabella-titoli">
    <w:name w:val="Tabella-titoli"/>
    <w:basedOn w:val="Normale"/>
    <w:next w:val="Normale"/>
    <w:rsid w:val="009E509B"/>
    <w:pPr>
      <w:keepNext/>
      <w:widowControl w:val="0"/>
      <w:tabs>
        <w:tab w:val="right" w:pos="4253"/>
        <w:tab w:val="right" w:pos="5670"/>
        <w:tab w:val="right" w:pos="7088"/>
        <w:tab w:val="right" w:pos="8505"/>
      </w:tabs>
      <w:spacing w:before="130" w:after="130" w:line="260" w:lineRule="atLeast"/>
    </w:pPr>
    <w:rPr>
      <w:rFonts w:ascii="Arial" w:hAnsi="Arial"/>
      <w:b/>
    </w:rPr>
  </w:style>
  <w:style w:type="numbering" w:customStyle="1" w:styleId="Stile2">
    <w:name w:val="Stile2"/>
    <w:rsid w:val="00571C8E"/>
    <w:pPr>
      <w:numPr>
        <w:numId w:val="2"/>
      </w:numPr>
    </w:pPr>
  </w:style>
  <w:style w:type="paragraph" w:styleId="Sommario9">
    <w:name w:val="toc 9"/>
    <w:basedOn w:val="Normale"/>
    <w:next w:val="Normale"/>
    <w:autoRedefine/>
    <w:rsid w:val="001471C4"/>
    <w:pPr>
      <w:ind w:left="1600"/>
    </w:pPr>
  </w:style>
  <w:style w:type="paragraph" w:customStyle="1" w:styleId="Default">
    <w:name w:val="Default"/>
    <w:rsid w:val="004D442B"/>
    <w:pPr>
      <w:autoSpaceDE w:val="0"/>
      <w:autoSpaceDN w:val="0"/>
      <w:adjustRightInd w:val="0"/>
    </w:pPr>
    <w:rPr>
      <w:rFonts w:ascii="Arial" w:hAnsi="Arial" w:cs="Arial"/>
      <w:color w:val="000000"/>
      <w:sz w:val="24"/>
      <w:szCs w:val="24"/>
    </w:rPr>
  </w:style>
  <w:style w:type="paragraph" w:styleId="Revisione">
    <w:name w:val="Revision"/>
    <w:hidden/>
    <w:uiPriority w:val="99"/>
    <w:semiHidden/>
    <w:rsid w:val="004977A6"/>
  </w:style>
  <w:style w:type="character" w:customStyle="1" w:styleId="Titolo1Carattere">
    <w:name w:val="Titolo 1 Carattere"/>
    <w:link w:val="Titolo1"/>
    <w:rsid w:val="00490C94"/>
    <w:rPr>
      <w:b/>
    </w:rPr>
  </w:style>
  <w:style w:type="paragraph" w:styleId="Puntoelenco2">
    <w:name w:val="List Bullet 2"/>
    <w:basedOn w:val="Normale"/>
    <w:rsid w:val="006569D0"/>
    <w:pPr>
      <w:numPr>
        <w:numId w:val="3"/>
      </w:numPr>
      <w:contextualSpacing/>
    </w:pPr>
  </w:style>
  <w:style w:type="table" w:styleId="Grigliatabellachiara">
    <w:name w:val="Grid Table Light"/>
    <w:basedOn w:val="Tabellanormale"/>
    <w:uiPriority w:val="40"/>
    <w:rsid w:val="00241FB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aelenco3-colore3">
    <w:name w:val="List Table 3 Accent 3"/>
    <w:basedOn w:val="Tabellanormale"/>
    <w:uiPriority w:val="48"/>
    <w:rsid w:val="00241FBE"/>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ellagriglia1chiara-colore3">
    <w:name w:val="Grid Table 1 Light Accent 3"/>
    <w:basedOn w:val="Tabellanormale"/>
    <w:uiPriority w:val="46"/>
    <w:rsid w:val="00241FB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StyleLatinTahomaComplexTahomaJustified">
    <w:name w:val="Style (Latin) Tahoma (Complex) Tahoma Justified"/>
    <w:basedOn w:val="Normale"/>
    <w:link w:val="StyleLatinTahomaComplexTahomaJustifiedCarattere"/>
    <w:rsid w:val="00DD31A0"/>
    <w:pPr>
      <w:spacing w:after="120" w:line="300" w:lineRule="exact"/>
      <w:jc w:val="both"/>
    </w:pPr>
    <w:rPr>
      <w:rFonts w:ascii="Tahoma" w:hAnsi="Tahoma" w:cs="Tahoma"/>
      <w:szCs w:val="24"/>
      <w:lang w:eastAsia="en-US"/>
    </w:rPr>
  </w:style>
  <w:style w:type="character" w:customStyle="1" w:styleId="StyleLatinTahomaComplexTahomaJustifiedCarattere">
    <w:name w:val="Style (Latin) Tahoma (Complex) Tahoma Justified Carattere"/>
    <w:link w:val="StyleLatinTahomaComplexTahomaJustified"/>
    <w:locked/>
    <w:rsid w:val="00DD31A0"/>
    <w:rPr>
      <w:rFonts w:ascii="Tahoma" w:hAnsi="Tahoma" w:cs="Tahoma"/>
      <w:szCs w:val="24"/>
      <w:lang w:eastAsia="en-US"/>
    </w:rPr>
  </w:style>
  <w:style w:type="paragraph" w:styleId="Titolosommario">
    <w:name w:val="TOC Heading"/>
    <w:basedOn w:val="Titolo1"/>
    <w:next w:val="Normale"/>
    <w:uiPriority w:val="39"/>
    <w:unhideWhenUsed/>
    <w:qFormat/>
    <w:rsid w:val="006F1E81"/>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character" w:styleId="Menzionenonrisolta">
    <w:name w:val="Unresolved Mention"/>
    <w:basedOn w:val="Carpredefinitoparagrafo"/>
    <w:uiPriority w:val="99"/>
    <w:semiHidden/>
    <w:unhideWhenUsed/>
    <w:rsid w:val="00C554C5"/>
    <w:rPr>
      <w:color w:val="605E5C"/>
      <w:shd w:val="clear" w:color="auto" w:fill="E1DFDD"/>
    </w:rPr>
  </w:style>
  <w:style w:type="character" w:customStyle="1" w:styleId="TestocommentoCarattere">
    <w:name w:val="Testo commento Carattere"/>
    <w:basedOn w:val="Carpredefinitoparagrafo"/>
    <w:link w:val="Testocommento"/>
    <w:semiHidden/>
    <w:rsid w:val="0081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36262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500003720">
      <w:bodyDiv w:val="1"/>
      <w:marLeft w:val="0"/>
      <w:marRight w:val="0"/>
      <w:marTop w:val="0"/>
      <w:marBottom w:val="0"/>
      <w:divBdr>
        <w:top w:val="none" w:sz="0" w:space="0" w:color="auto"/>
        <w:left w:val="none" w:sz="0" w:space="0" w:color="auto"/>
        <w:bottom w:val="none" w:sz="0" w:space="0" w:color="auto"/>
        <w:right w:val="none" w:sz="0" w:space="0" w:color="auto"/>
      </w:divBdr>
    </w:div>
    <w:div w:id="528447496">
      <w:bodyDiv w:val="1"/>
      <w:marLeft w:val="0"/>
      <w:marRight w:val="0"/>
      <w:marTop w:val="0"/>
      <w:marBottom w:val="0"/>
      <w:divBdr>
        <w:top w:val="none" w:sz="0" w:space="0" w:color="auto"/>
        <w:left w:val="none" w:sz="0" w:space="0" w:color="auto"/>
        <w:bottom w:val="none" w:sz="0" w:space="0" w:color="auto"/>
        <w:right w:val="none" w:sz="0" w:space="0" w:color="auto"/>
      </w:divBdr>
    </w:div>
    <w:div w:id="575867885">
      <w:bodyDiv w:val="1"/>
      <w:marLeft w:val="0"/>
      <w:marRight w:val="0"/>
      <w:marTop w:val="0"/>
      <w:marBottom w:val="0"/>
      <w:divBdr>
        <w:top w:val="none" w:sz="0" w:space="0" w:color="auto"/>
        <w:left w:val="none" w:sz="0" w:space="0" w:color="auto"/>
        <w:bottom w:val="none" w:sz="0" w:space="0" w:color="auto"/>
        <w:right w:val="none" w:sz="0" w:space="0" w:color="auto"/>
      </w:divBdr>
    </w:div>
    <w:div w:id="709306134">
      <w:bodyDiv w:val="1"/>
      <w:marLeft w:val="0"/>
      <w:marRight w:val="0"/>
      <w:marTop w:val="0"/>
      <w:marBottom w:val="0"/>
      <w:divBdr>
        <w:top w:val="none" w:sz="0" w:space="0" w:color="auto"/>
        <w:left w:val="none" w:sz="0" w:space="0" w:color="auto"/>
        <w:bottom w:val="none" w:sz="0" w:space="0" w:color="auto"/>
        <w:right w:val="none" w:sz="0" w:space="0" w:color="auto"/>
      </w:divBdr>
    </w:div>
    <w:div w:id="852960816">
      <w:bodyDiv w:val="1"/>
      <w:marLeft w:val="0"/>
      <w:marRight w:val="0"/>
      <w:marTop w:val="0"/>
      <w:marBottom w:val="0"/>
      <w:divBdr>
        <w:top w:val="none" w:sz="0" w:space="0" w:color="auto"/>
        <w:left w:val="none" w:sz="0" w:space="0" w:color="auto"/>
        <w:bottom w:val="none" w:sz="0" w:space="0" w:color="auto"/>
        <w:right w:val="none" w:sz="0" w:space="0" w:color="auto"/>
      </w:divBdr>
    </w:div>
    <w:div w:id="913048560">
      <w:bodyDiv w:val="1"/>
      <w:marLeft w:val="0"/>
      <w:marRight w:val="0"/>
      <w:marTop w:val="0"/>
      <w:marBottom w:val="0"/>
      <w:divBdr>
        <w:top w:val="none" w:sz="0" w:space="0" w:color="auto"/>
        <w:left w:val="none" w:sz="0" w:space="0" w:color="auto"/>
        <w:bottom w:val="none" w:sz="0" w:space="0" w:color="auto"/>
        <w:right w:val="none" w:sz="0" w:space="0" w:color="auto"/>
      </w:divBdr>
    </w:div>
    <w:div w:id="927690055">
      <w:bodyDiv w:val="1"/>
      <w:marLeft w:val="0"/>
      <w:marRight w:val="0"/>
      <w:marTop w:val="0"/>
      <w:marBottom w:val="0"/>
      <w:divBdr>
        <w:top w:val="none" w:sz="0" w:space="0" w:color="auto"/>
        <w:left w:val="none" w:sz="0" w:space="0" w:color="auto"/>
        <w:bottom w:val="none" w:sz="0" w:space="0" w:color="auto"/>
        <w:right w:val="none" w:sz="0" w:space="0" w:color="auto"/>
      </w:divBdr>
    </w:div>
    <w:div w:id="950891531">
      <w:bodyDiv w:val="1"/>
      <w:marLeft w:val="0"/>
      <w:marRight w:val="0"/>
      <w:marTop w:val="0"/>
      <w:marBottom w:val="0"/>
      <w:divBdr>
        <w:top w:val="none" w:sz="0" w:space="0" w:color="auto"/>
        <w:left w:val="none" w:sz="0" w:space="0" w:color="auto"/>
        <w:bottom w:val="none" w:sz="0" w:space="0" w:color="auto"/>
        <w:right w:val="none" w:sz="0" w:space="0" w:color="auto"/>
      </w:divBdr>
    </w:div>
    <w:div w:id="1011486981">
      <w:bodyDiv w:val="1"/>
      <w:marLeft w:val="0"/>
      <w:marRight w:val="0"/>
      <w:marTop w:val="0"/>
      <w:marBottom w:val="0"/>
      <w:divBdr>
        <w:top w:val="none" w:sz="0" w:space="0" w:color="auto"/>
        <w:left w:val="none" w:sz="0" w:space="0" w:color="auto"/>
        <w:bottom w:val="none" w:sz="0" w:space="0" w:color="auto"/>
        <w:right w:val="none" w:sz="0" w:space="0" w:color="auto"/>
      </w:divBdr>
    </w:div>
    <w:div w:id="1058091698">
      <w:bodyDiv w:val="1"/>
      <w:marLeft w:val="0"/>
      <w:marRight w:val="0"/>
      <w:marTop w:val="0"/>
      <w:marBottom w:val="0"/>
      <w:divBdr>
        <w:top w:val="none" w:sz="0" w:space="0" w:color="auto"/>
        <w:left w:val="none" w:sz="0" w:space="0" w:color="auto"/>
        <w:bottom w:val="none" w:sz="0" w:space="0" w:color="auto"/>
        <w:right w:val="none" w:sz="0" w:space="0" w:color="auto"/>
      </w:divBdr>
    </w:div>
    <w:div w:id="1318340628">
      <w:bodyDiv w:val="1"/>
      <w:marLeft w:val="0"/>
      <w:marRight w:val="0"/>
      <w:marTop w:val="0"/>
      <w:marBottom w:val="0"/>
      <w:divBdr>
        <w:top w:val="none" w:sz="0" w:space="0" w:color="auto"/>
        <w:left w:val="none" w:sz="0" w:space="0" w:color="auto"/>
        <w:bottom w:val="none" w:sz="0" w:space="0" w:color="auto"/>
        <w:right w:val="none" w:sz="0" w:space="0" w:color="auto"/>
      </w:divBdr>
    </w:div>
    <w:div w:id="1524517935">
      <w:bodyDiv w:val="1"/>
      <w:marLeft w:val="0"/>
      <w:marRight w:val="0"/>
      <w:marTop w:val="0"/>
      <w:marBottom w:val="0"/>
      <w:divBdr>
        <w:top w:val="none" w:sz="0" w:space="0" w:color="auto"/>
        <w:left w:val="none" w:sz="0" w:space="0" w:color="auto"/>
        <w:bottom w:val="none" w:sz="0" w:space="0" w:color="auto"/>
        <w:right w:val="none" w:sz="0" w:space="0" w:color="auto"/>
      </w:divBdr>
      <w:divsChild>
        <w:div w:id="63841122">
          <w:marLeft w:val="446"/>
          <w:marRight w:val="0"/>
          <w:marTop w:val="0"/>
          <w:marBottom w:val="0"/>
          <w:divBdr>
            <w:top w:val="none" w:sz="0" w:space="0" w:color="auto"/>
            <w:left w:val="none" w:sz="0" w:space="0" w:color="auto"/>
            <w:bottom w:val="none" w:sz="0" w:space="0" w:color="auto"/>
            <w:right w:val="none" w:sz="0" w:space="0" w:color="auto"/>
          </w:divBdr>
        </w:div>
        <w:div w:id="623780157">
          <w:marLeft w:val="446"/>
          <w:marRight w:val="0"/>
          <w:marTop w:val="0"/>
          <w:marBottom w:val="0"/>
          <w:divBdr>
            <w:top w:val="none" w:sz="0" w:space="0" w:color="auto"/>
            <w:left w:val="none" w:sz="0" w:space="0" w:color="auto"/>
            <w:bottom w:val="none" w:sz="0" w:space="0" w:color="auto"/>
            <w:right w:val="none" w:sz="0" w:space="0" w:color="auto"/>
          </w:divBdr>
        </w:div>
        <w:div w:id="1937204267">
          <w:marLeft w:val="446"/>
          <w:marRight w:val="0"/>
          <w:marTop w:val="0"/>
          <w:marBottom w:val="0"/>
          <w:divBdr>
            <w:top w:val="none" w:sz="0" w:space="0" w:color="auto"/>
            <w:left w:val="none" w:sz="0" w:space="0" w:color="auto"/>
            <w:bottom w:val="none" w:sz="0" w:space="0" w:color="auto"/>
            <w:right w:val="none" w:sz="0" w:space="0" w:color="auto"/>
          </w:divBdr>
        </w:div>
      </w:divsChild>
    </w:div>
    <w:div w:id="1824664185">
      <w:bodyDiv w:val="1"/>
      <w:marLeft w:val="0"/>
      <w:marRight w:val="0"/>
      <w:marTop w:val="0"/>
      <w:marBottom w:val="0"/>
      <w:divBdr>
        <w:top w:val="none" w:sz="0" w:space="0" w:color="auto"/>
        <w:left w:val="none" w:sz="0" w:space="0" w:color="auto"/>
        <w:bottom w:val="none" w:sz="0" w:space="0" w:color="auto"/>
        <w:right w:val="none" w:sz="0" w:space="0" w:color="auto"/>
      </w:divBdr>
    </w:div>
    <w:div w:id="1869295630">
      <w:bodyDiv w:val="1"/>
      <w:marLeft w:val="0"/>
      <w:marRight w:val="0"/>
      <w:marTop w:val="0"/>
      <w:marBottom w:val="0"/>
      <w:divBdr>
        <w:top w:val="none" w:sz="0" w:space="0" w:color="auto"/>
        <w:left w:val="none" w:sz="0" w:space="0" w:color="auto"/>
        <w:bottom w:val="none" w:sz="0" w:space="0" w:color="auto"/>
        <w:right w:val="none" w:sz="0" w:space="0" w:color="auto"/>
      </w:divBdr>
    </w:div>
    <w:div w:id="2079206757">
      <w:bodyDiv w:val="1"/>
      <w:marLeft w:val="0"/>
      <w:marRight w:val="0"/>
      <w:marTop w:val="0"/>
      <w:marBottom w:val="0"/>
      <w:divBdr>
        <w:top w:val="none" w:sz="0" w:space="0" w:color="auto"/>
        <w:left w:val="none" w:sz="0" w:space="0" w:color="auto"/>
        <w:bottom w:val="none" w:sz="0" w:space="0" w:color="auto"/>
        <w:right w:val="none" w:sz="0" w:space="0" w:color="auto"/>
      </w:divBdr>
    </w:div>
    <w:div w:id="20938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5D510ABAA1644FBBB472C20AEEFFDD" ma:contentTypeVersion="15" ma:contentTypeDescription="Creare un nuovo documento." ma:contentTypeScope="" ma:versionID="8c68bf33551457a9e2b892a4d488cc20">
  <xsd:schema xmlns:xsd="http://www.w3.org/2001/XMLSchema" xmlns:xs="http://www.w3.org/2001/XMLSchema" xmlns:p="http://schemas.microsoft.com/office/2006/metadata/properties" xmlns:ns2="8e41e129-46f1-42d9-a0bd-f4ee69697a4c" xmlns:ns3="c57b170f-5b72-4011-9890-a9ad36cdfc23" targetNamespace="http://schemas.microsoft.com/office/2006/metadata/properties" ma:root="true" ma:fieldsID="3c921ca5ac566516deb15b1f0c9488ee" ns2:_="" ns3:_="">
    <xsd:import namespace="8e41e129-46f1-42d9-a0bd-f4ee69697a4c"/>
    <xsd:import namespace="c57b170f-5b72-4011-9890-a9ad36cdfc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1e129-46f1-42d9-a0bd-f4ee69697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cc7e756-8170-4285-8ab7-c74896aedb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b170f-5b72-4011-9890-a9ad36cdfc2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ced0ed39-72a7-46f4-80b7-a498c238c571}" ma:internalName="TaxCatchAll" ma:showField="CatchAllData" ma:web="c57b170f-5b72-4011-9890-a9ad36cdf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1e129-46f1-42d9-a0bd-f4ee69697a4c">
      <Terms xmlns="http://schemas.microsoft.com/office/infopath/2007/PartnerControls"/>
    </lcf76f155ced4ddcb4097134ff3c332f>
    <TaxCatchAll xmlns="c57b170f-5b72-4011-9890-a9ad36cdfc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63476-CE2F-4C14-B1B1-5CE5017AA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1e129-46f1-42d9-a0bd-f4ee69697a4c"/>
    <ds:schemaRef ds:uri="c57b170f-5b72-4011-9890-a9ad36cdf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AAD10-A0B2-4C8E-B891-F2A71FBF5A12}">
  <ds:schemaRefs>
    <ds:schemaRef ds:uri="http://schemas.microsoft.com/office/2006/metadata/properties"/>
    <ds:schemaRef ds:uri="http://schemas.microsoft.com/office/infopath/2007/PartnerControls"/>
    <ds:schemaRef ds:uri="8e41e129-46f1-42d9-a0bd-f4ee69697a4c"/>
    <ds:schemaRef ds:uri="c57b170f-5b72-4011-9890-a9ad36cdfc23"/>
  </ds:schemaRefs>
</ds:datastoreItem>
</file>

<file path=customXml/itemProps3.xml><?xml version="1.0" encoding="utf-8"?>
<ds:datastoreItem xmlns:ds="http://schemas.openxmlformats.org/officeDocument/2006/customXml" ds:itemID="{2E5F2E38-F02A-41A3-8320-355FADA83358}">
  <ds:schemaRefs>
    <ds:schemaRef ds:uri="http://schemas.microsoft.com/sharepoint/v3/contenttype/forms"/>
  </ds:schemaRefs>
</ds:datastoreItem>
</file>

<file path=customXml/itemProps4.xml><?xml version="1.0" encoding="utf-8"?>
<ds:datastoreItem xmlns:ds="http://schemas.openxmlformats.org/officeDocument/2006/customXml" ds:itemID="{338ACE95-2916-4FCD-A51B-67117C7E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11</Pages>
  <Words>3364</Words>
  <Characters>19177</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Premessa</vt:lpstr>
    </vt:vector>
  </TitlesOfParts>
  <Company>AudioNova</Company>
  <LinksUpToDate>false</LinksUpToDate>
  <CharactersWithSpaces>22497</CharactersWithSpaces>
  <SharedDoc>false</SharedDoc>
  <HLinks>
    <vt:vector size="54" baseType="variant">
      <vt:variant>
        <vt:i4>1769524</vt:i4>
      </vt:variant>
      <vt:variant>
        <vt:i4>50</vt:i4>
      </vt:variant>
      <vt:variant>
        <vt:i4>0</vt:i4>
      </vt:variant>
      <vt:variant>
        <vt:i4>5</vt:i4>
      </vt:variant>
      <vt:variant>
        <vt:lpwstr/>
      </vt:variant>
      <vt:variant>
        <vt:lpwstr>_Toc150504581</vt:lpwstr>
      </vt:variant>
      <vt:variant>
        <vt:i4>1769524</vt:i4>
      </vt:variant>
      <vt:variant>
        <vt:i4>44</vt:i4>
      </vt:variant>
      <vt:variant>
        <vt:i4>0</vt:i4>
      </vt:variant>
      <vt:variant>
        <vt:i4>5</vt:i4>
      </vt:variant>
      <vt:variant>
        <vt:lpwstr/>
      </vt:variant>
      <vt:variant>
        <vt:lpwstr>_Toc150504580</vt:lpwstr>
      </vt:variant>
      <vt:variant>
        <vt:i4>1376308</vt:i4>
      </vt:variant>
      <vt:variant>
        <vt:i4>38</vt:i4>
      </vt:variant>
      <vt:variant>
        <vt:i4>0</vt:i4>
      </vt:variant>
      <vt:variant>
        <vt:i4>5</vt:i4>
      </vt:variant>
      <vt:variant>
        <vt:lpwstr/>
      </vt:variant>
      <vt:variant>
        <vt:lpwstr>_Toc150504561</vt:lpwstr>
      </vt:variant>
      <vt:variant>
        <vt:i4>1376308</vt:i4>
      </vt:variant>
      <vt:variant>
        <vt:i4>32</vt:i4>
      </vt:variant>
      <vt:variant>
        <vt:i4>0</vt:i4>
      </vt:variant>
      <vt:variant>
        <vt:i4>5</vt:i4>
      </vt:variant>
      <vt:variant>
        <vt:lpwstr/>
      </vt:variant>
      <vt:variant>
        <vt:lpwstr>_Toc150504560</vt:lpwstr>
      </vt:variant>
      <vt:variant>
        <vt:i4>1441844</vt:i4>
      </vt:variant>
      <vt:variant>
        <vt:i4>26</vt:i4>
      </vt:variant>
      <vt:variant>
        <vt:i4>0</vt:i4>
      </vt:variant>
      <vt:variant>
        <vt:i4>5</vt:i4>
      </vt:variant>
      <vt:variant>
        <vt:lpwstr/>
      </vt:variant>
      <vt:variant>
        <vt:lpwstr>_Toc150504559</vt:lpwstr>
      </vt:variant>
      <vt:variant>
        <vt:i4>1441844</vt:i4>
      </vt:variant>
      <vt:variant>
        <vt:i4>20</vt:i4>
      </vt:variant>
      <vt:variant>
        <vt:i4>0</vt:i4>
      </vt:variant>
      <vt:variant>
        <vt:i4>5</vt:i4>
      </vt:variant>
      <vt:variant>
        <vt:lpwstr/>
      </vt:variant>
      <vt:variant>
        <vt:lpwstr>_Toc150504558</vt:lpwstr>
      </vt:variant>
      <vt:variant>
        <vt:i4>1441844</vt:i4>
      </vt:variant>
      <vt:variant>
        <vt:i4>14</vt:i4>
      </vt:variant>
      <vt:variant>
        <vt:i4>0</vt:i4>
      </vt:variant>
      <vt:variant>
        <vt:i4>5</vt:i4>
      </vt:variant>
      <vt:variant>
        <vt:lpwstr/>
      </vt:variant>
      <vt:variant>
        <vt:lpwstr>_Toc150504557</vt:lpwstr>
      </vt:variant>
      <vt:variant>
        <vt:i4>1441844</vt:i4>
      </vt:variant>
      <vt:variant>
        <vt:i4>8</vt:i4>
      </vt:variant>
      <vt:variant>
        <vt:i4>0</vt:i4>
      </vt:variant>
      <vt:variant>
        <vt:i4>5</vt:i4>
      </vt:variant>
      <vt:variant>
        <vt:lpwstr/>
      </vt:variant>
      <vt:variant>
        <vt:lpwstr>_Toc150504556</vt:lpwstr>
      </vt:variant>
      <vt:variant>
        <vt:i4>1507380</vt:i4>
      </vt:variant>
      <vt:variant>
        <vt:i4>2</vt:i4>
      </vt:variant>
      <vt:variant>
        <vt:i4>0</vt:i4>
      </vt:variant>
      <vt:variant>
        <vt:i4>5</vt:i4>
      </vt:variant>
      <vt:variant>
        <vt:lpwstr/>
      </vt:variant>
      <vt:variant>
        <vt:lpwstr>_Toc150504549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Premessa</dc:title>
  <dc:subject/>
  <dc:creator>Adamo</dc:creator>
  <cp:keywords/>
  <cp:lastModifiedBy>Acconcia, Giovanni</cp:lastModifiedBy>
  <cp:revision>702</cp:revision>
  <cp:lastPrinted>2018-07-18T02:35:00Z</cp:lastPrinted>
  <dcterms:created xsi:type="dcterms:W3CDTF">2023-06-28T06:50:00Z</dcterms:created>
  <dcterms:modified xsi:type="dcterms:W3CDTF">2024-10-23T10:01:00Z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311315165</vt:i4>
  </property>
  <property fmtid="{D5CDD505-2E9C-101B-9397-08002B2CF9AE}" pid="3" name="ContentTypeId">
    <vt:lpwstr>0x010100CA5D510ABAA1644FBBB472C20AEEFFDD</vt:lpwstr>
  </property>
  <property fmtid="{D5CDD505-2E9C-101B-9397-08002B2CF9AE}" pid="4" name="PSLTemplateName">
    <vt:lpwstr>Normal</vt:lpwstr>
  </property>
  <property fmtid="{D5CDD505-2E9C-101B-9397-08002B2CF9AE}" pid="5" name="MediaServiceImageTags">
    <vt:lpwstr/>
  </property>
</Properties>
</file>