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81FA0" w14:textId="57E0A166" w:rsidR="009B47B1" w:rsidRPr="00C31C54" w:rsidRDefault="009B47B1" w:rsidP="00296ACA">
      <w:pPr>
        <w:spacing w:before="60" w:after="60"/>
        <w:jc w:val="both"/>
        <w:rPr>
          <w:rFonts w:ascii="Prelo Book" w:hAnsi="Prelo Book"/>
          <w:bCs/>
          <w:iCs/>
          <w:sz w:val="40"/>
          <w:szCs w:val="40"/>
        </w:rPr>
      </w:pPr>
    </w:p>
    <w:p w14:paraId="643211F1" w14:textId="77777777" w:rsidR="009B47B1" w:rsidRPr="00C31C54" w:rsidRDefault="009B47B1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117ED917" w14:textId="77777777" w:rsidR="00801F9F" w:rsidRPr="00C31C54" w:rsidRDefault="00801F9F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2CCC07E6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061C7279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6396952F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7046939B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4315DB88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190A8154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5F723BE6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4E82FDFD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248118A7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75C97552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33A6FC8A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48954005" w14:textId="77777777" w:rsidR="001D0AA0" w:rsidRPr="00C31C54" w:rsidRDefault="001D0AA0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79C9B58E" w14:textId="77777777" w:rsidR="00871FAC" w:rsidRPr="00C31C54" w:rsidRDefault="00871FAC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p w14:paraId="4A46FF1F" w14:textId="4A14BADF" w:rsidR="009B47B1" w:rsidRPr="00C31C54" w:rsidRDefault="00C40B20" w:rsidP="00561DD0">
      <w:pPr>
        <w:pStyle w:val="Titolo8"/>
        <w:pBdr>
          <w:bottom w:val="single" w:sz="6" w:space="0" w:color="auto"/>
        </w:pBdr>
        <w:spacing w:before="60" w:after="60"/>
        <w:jc w:val="center"/>
        <w:rPr>
          <w:rFonts w:ascii="Prelo Book" w:hAnsi="Prelo Book"/>
          <w:iCs/>
          <w:sz w:val="28"/>
          <w:szCs w:val="28"/>
        </w:rPr>
      </w:pPr>
      <w:r w:rsidRPr="00561DD0">
        <w:rPr>
          <w:rFonts w:ascii="Prelo Book" w:hAnsi="Prelo Book"/>
          <w:iCs/>
          <w:sz w:val="28"/>
          <w:szCs w:val="28"/>
        </w:rPr>
        <w:t xml:space="preserve">Procedura </w:t>
      </w:r>
      <w:r w:rsidR="001D0AA0" w:rsidRPr="00561DD0">
        <w:rPr>
          <w:rFonts w:ascii="Prelo Book" w:hAnsi="Prelo Book"/>
          <w:iCs/>
          <w:sz w:val="28"/>
          <w:szCs w:val="28"/>
        </w:rPr>
        <w:t xml:space="preserve">per l’invio delle Segnalazioni di </w:t>
      </w:r>
      <w:r w:rsidR="00826E04" w:rsidRPr="00561DD0">
        <w:rPr>
          <w:rFonts w:ascii="Prelo Book" w:hAnsi="Prelo Book"/>
          <w:iCs/>
          <w:sz w:val="28"/>
          <w:szCs w:val="28"/>
        </w:rPr>
        <w:t>Whistleblowing</w:t>
      </w:r>
      <w:r w:rsidR="001D0AA0" w:rsidRPr="00561DD0">
        <w:rPr>
          <w:rFonts w:ascii="Prelo Book" w:hAnsi="Prelo Book"/>
          <w:iCs/>
          <w:sz w:val="28"/>
          <w:szCs w:val="28"/>
        </w:rPr>
        <w:t xml:space="preserve"> ex D.lgs. 24/2023</w:t>
      </w:r>
    </w:p>
    <w:p w14:paraId="40F3B116" w14:textId="20CD55C5" w:rsidR="00801F9F" w:rsidRPr="00C31C54" w:rsidRDefault="00801F9F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  <w:r w:rsidRPr="00C31C54">
        <w:rPr>
          <w:rFonts w:ascii="Prelo Book" w:hAnsi="Prelo Book"/>
          <w:b/>
          <w:iCs/>
          <w:sz w:val="22"/>
          <w:szCs w:val="22"/>
        </w:rPr>
        <w:br w:type="page"/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70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618"/>
      </w:tblGrid>
      <w:tr w:rsidR="001D0AA0" w:rsidRPr="00C31C54" w14:paraId="0A4D7286" w14:textId="77777777" w:rsidTr="001D0AA0">
        <w:tc>
          <w:tcPr>
            <w:tcW w:w="2444" w:type="dxa"/>
            <w:shd w:val="clear" w:color="auto" w:fill="auto"/>
          </w:tcPr>
          <w:p w14:paraId="073CA328" w14:textId="18044D3C" w:rsidR="005F02E1" w:rsidRPr="00C31C54" w:rsidRDefault="001D0AA0" w:rsidP="00296ACA">
            <w:pPr>
              <w:spacing w:before="60" w:after="60"/>
              <w:contextualSpacing/>
              <w:jc w:val="both"/>
              <w:rPr>
                <w:rFonts w:ascii="Prelo Book" w:hAnsi="Prelo Book"/>
                <w:b/>
                <w:bCs/>
                <w:iCs/>
                <w:sz w:val="22"/>
                <w:szCs w:val="22"/>
              </w:rPr>
            </w:pPr>
            <w:r w:rsidRPr="00C31C54">
              <w:rPr>
                <w:rFonts w:ascii="Prelo Book" w:hAnsi="Prelo Book"/>
                <w:b/>
                <w:bCs/>
                <w:iCs/>
                <w:sz w:val="22"/>
                <w:szCs w:val="22"/>
              </w:rPr>
              <w:lastRenderedPageBreak/>
              <w:t>Approvatore</w:t>
            </w:r>
            <w:r w:rsidR="005F02E1" w:rsidRPr="00C31C54">
              <w:rPr>
                <w:rFonts w:ascii="Prelo Book" w:hAnsi="Prelo Book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444" w:type="dxa"/>
            <w:shd w:val="clear" w:color="auto" w:fill="auto"/>
          </w:tcPr>
          <w:p w14:paraId="3C4BDAEC" w14:textId="77777777" w:rsidR="005F02E1" w:rsidRPr="00C31C54" w:rsidRDefault="005F02E1" w:rsidP="00296ACA">
            <w:pPr>
              <w:spacing w:before="60" w:after="60"/>
              <w:contextualSpacing/>
              <w:jc w:val="both"/>
              <w:rPr>
                <w:rFonts w:ascii="Prelo Book" w:hAnsi="Prelo Book"/>
                <w:b/>
                <w:iCs/>
                <w:sz w:val="22"/>
                <w:szCs w:val="22"/>
              </w:rPr>
            </w:pPr>
            <w:r w:rsidRPr="00C31C54">
              <w:rPr>
                <w:rFonts w:ascii="Prelo Book" w:hAnsi="Prelo Book"/>
                <w:b/>
                <w:iCs/>
                <w:sz w:val="22"/>
                <w:szCs w:val="22"/>
              </w:rPr>
              <w:t>Ruolo</w:t>
            </w:r>
          </w:p>
        </w:tc>
        <w:tc>
          <w:tcPr>
            <w:tcW w:w="2445" w:type="dxa"/>
            <w:shd w:val="clear" w:color="auto" w:fill="auto"/>
          </w:tcPr>
          <w:p w14:paraId="451A5BB6" w14:textId="77777777" w:rsidR="005F02E1" w:rsidRPr="00C31C54" w:rsidRDefault="005F02E1" w:rsidP="00296ACA">
            <w:pPr>
              <w:spacing w:before="60" w:after="60"/>
              <w:contextualSpacing/>
              <w:jc w:val="both"/>
              <w:rPr>
                <w:rFonts w:ascii="Prelo Book" w:hAnsi="Prelo Book"/>
                <w:b/>
                <w:iCs/>
                <w:sz w:val="22"/>
                <w:szCs w:val="22"/>
              </w:rPr>
            </w:pPr>
            <w:r w:rsidRPr="00C31C54">
              <w:rPr>
                <w:rFonts w:ascii="Prelo Book" w:hAnsi="Prelo Book"/>
                <w:b/>
                <w:iCs/>
                <w:sz w:val="22"/>
                <w:szCs w:val="22"/>
              </w:rPr>
              <w:t>Data</w:t>
            </w:r>
          </w:p>
        </w:tc>
        <w:tc>
          <w:tcPr>
            <w:tcW w:w="2618" w:type="dxa"/>
            <w:shd w:val="clear" w:color="auto" w:fill="auto"/>
          </w:tcPr>
          <w:p w14:paraId="1F3D3600" w14:textId="77777777" w:rsidR="005F02E1" w:rsidRPr="00C31C54" w:rsidRDefault="005F02E1" w:rsidP="00296ACA">
            <w:pPr>
              <w:tabs>
                <w:tab w:val="center" w:pos="1170"/>
              </w:tabs>
              <w:spacing w:before="60" w:after="60"/>
              <w:contextualSpacing/>
              <w:jc w:val="both"/>
              <w:rPr>
                <w:rFonts w:ascii="Prelo Book" w:hAnsi="Prelo Book"/>
                <w:b/>
                <w:iCs/>
                <w:sz w:val="22"/>
                <w:szCs w:val="22"/>
              </w:rPr>
            </w:pPr>
            <w:r w:rsidRPr="00C31C54">
              <w:rPr>
                <w:rFonts w:ascii="Prelo Book" w:hAnsi="Prelo Book"/>
                <w:b/>
                <w:iCs/>
                <w:sz w:val="22"/>
                <w:szCs w:val="22"/>
              </w:rPr>
              <w:t>Firma</w:t>
            </w:r>
            <w:r w:rsidRPr="00C31C54">
              <w:rPr>
                <w:rFonts w:ascii="Prelo Book" w:hAnsi="Prelo Book"/>
                <w:b/>
                <w:iCs/>
                <w:sz w:val="22"/>
                <w:szCs w:val="22"/>
              </w:rPr>
              <w:tab/>
            </w:r>
          </w:p>
        </w:tc>
      </w:tr>
      <w:tr w:rsidR="001D0AA0" w:rsidRPr="00C31C54" w14:paraId="41DB3CB1" w14:textId="77777777" w:rsidTr="001D0AA0">
        <w:tc>
          <w:tcPr>
            <w:tcW w:w="2444" w:type="dxa"/>
            <w:shd w:val="clear" w:color="auto" w:fill="auto"/>
          </w:tcPr>
          <w:p w14:paraId="582F2DF5" w14:textId="344F6F14" w:rsidR="001D0AA0" w:rsidRPr="00C31C54" w:rsidRDefault="001D0AA0" w:rsidP="00296ACA">
            <w:pPr>
              <w:spacing w:before="60" w:after="60"/>
              <w:contextualSpacing/>
              <w:jc w:val="both"/>
              <w:rPr>
                <w:rFonts w:ascii="Prelo Book" w:hAnsi="Prelo Book"/>
                <w:bCs/>
                <w:iCs/>
                <w:sz w:val="22"/>
                <w:szCs w:val="22"/>
              </w:rPr>
            </w:pPr>
            <w:r w:rsidRPr="00C31C54">
              <w:rPr>
                <w:rFonts w:ascii="Prelo Book" w:hAnsi="Prelo Book"/>
                <w:bCs/>
                <w:iCs/>
                <w:sz w:val="22"/>
                <w:szCs w:val="22"/>
                <w:highlight w:val="yellow"/>
              </w:rPr>
              <w:t>XXX</w:t>
            </w:r>
          </w:p>
        </w:tc>
        <w:tc>
          <w:tcPr>
            <w:tcW w:w="2444" w:type="dxa"/>
            <w:shd w:val="clear" w:color="auto" w:fill="auto"/>
          </w:tcPr>
          <w:p w14:paraId="25030173" w14:textId="666533BF" w:rsidR="001D0AA0" w:rsidRPr="00C31C54" w:rsidRDefault="001D0AA0" w:rsidP="00296ACA">
            <w:pPr>
              <w:spacing w:before="60" w:after="60"/>
              <w:contextualSpacing/>
              <w:jc w:val="both"/>
              <w:rPr>
                <w:rFonts w:ascii="Prelo Book" w:hAnsi="Prelo Book"/>
                <w:iCs/>
                <w:sz w:val="22"/>
                <w:szCs w:val="22"/>
              </w:rPr>
            </w:pPr>
            <w:r w:rsidRPr="00C31C54">
              <w:rPr>
                <w:rFonts w:ascii="Prelo Book" w:hAnsi="Prelo Book"/>
                <w:bCs/>
                <w:iCs/>
                <w:sz w:val="22"/>
                <w:szCs w:val="22"/>
                <w:highlight w:val="yellow"/>
              </w:rPr>
              <w:t>XXX</w:t>
            </w:r>
          </w:p>
        </w:tc>
        <w:tc>
          <w:tcPr>
            <w:tcW w:w="2445" w:type="dxa"/>
            <w:shd w:val="clear" w:color="auto" w:fill="auto"/>
          </w:tcPr>
          <w:p w14:paraId="7F5B4C66" w14:textId="537F0C4A" w:rsidR="001D0AA0" w:rsidRPr="00C31C54" w:rsidRDefault="001D0AA0" w:rsidP="00296ACA">
            <w:pPr>
              <w:spacing w:before="60" w:after="60"/>
              <w:contextualSpacing/>
              <w:jc w:val="both"/>
              <w:rPr>
                <w:rFonts w:ascii="Prelo Book" w:hAnsi="Prelo Book"/>
                <w:iCs/>
                <w:sz w:val="22"/>
                <w:szCs w:val="22"/>
              </w:rPr>
            </w:pPr>
            <w:r w:rsidRPr="00C31C54">
              <w:rPr>
                <w:rFonts w:ascii="Prelo Book" w:hAnsi="Prelo Book"/>
                <w:bCs/>
                <w:iCs/>
                <w:sz w:val="22"/>
                <w:szCs w:val="22"/>
                <w:highlight w:val="yellow"/>
              </w:rPr>
              <w:t>XXX</w:t>
            </w:r>
          </w:p>
        </w:tc>
        <w:tc>
          <w:tcPr>
            <w:tcW w:w="2618" w:type="dxa"/>
            <w:shd w:val="clear" w:color="auto" w:fill="auto"/>
          </w:tcPr>
          <w:p w14:paraId="6C8EEB06" w14:textId="4C074DEC" w:rsidR="001D0AA0" w:rsidRPr="00C31C54" w:rsidRDefault="001D0AA0" w:rsidP="00296ACA">
            <w:pPr>
              <w:spacing w:before="60" w:after="60"/>
              <w:contextualSpacing/>
              <w:jc w:val="both"/>
              <w:rPr>
                <w:rFonts w:ascii="Prelo Book" w:hAnsi="Prelo Book"/>
                <w:iCs/>
                <w:sz w:val="22"/>
                <w:szCs w:val="22"/>
              </w:rPr>
            </w:pPr>
            <w:r w:rsidRPr="00C31C54">
              <w:rPr>
                <w:rFonts w:ascii="Prelo Book" w:hAnsi="Prelo Book"/>
                <w:bCs/>
                <w:iCs/>
                <w:sz w:val="22"/>
                <w:szCs w:val="22"/>
                <w:highlight w:val="yellow"/>
              </w:rPr>
              <w:t>XXX</w:t>
            </w:r>
          </w:p>
        </w:tc>
      </w:tr>
    </w:tbl>
    <w:p w14:paraId="6C863A37" w14:textId="3EF04A32" w:rsidR="005F02E1" w:rsidRPr="00C31C54" w:rsidRDefault="005F02E1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  <w:r w:rsidRPr="00C31C54">
        <w:rPr>
          <w:rFonts w:ascii="Prelo Book" w:hAnsi="Prelo Book"/>
          <w:b/>
          <w:iCs/>
          <w:sz w:val="22"/>
          <w:szCs w:val="22"/>
        </w:rPr>
        <w:br w:type="page"/>
      </w:r>
    </w:p>
    <w:sdt>
      <w:sdtPr>
        <w:rPr>
          <w:rFonts w:ascii="Prelo Book" w:eastAsia="Times New Roman" w:hAnsi="Prelo Book" w:cs="Times New Roman"/>
          <w:iCs/>
          <w:color w:val="auto"/>
          <w:sz w:val="22"/>
          <w:szCs w:val="22"/>
        </w:rPr>
        <w:id w:val="1411660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540DE6" w14:textId="2C66F0EA" w:rsidR="006F1E81" w:rsidRPr="00C31C54" w:rsidRDefault="006F1E81" w:rsidP="00296ACA">
          <w:pPr>
            <w:pStyle w:val="Titolosommario"/>
            <w:spacing w:before="60" w:after="60" w:line="240" w:lineRule="auto"/>
            <w:jc w:val="both"/>
            <w:rPr>
              <w:rFonts w:ascii="Prelo Book" w:hAnsi="Prelo Book"/>
              <w:iCs/>
              <w:sz w:val="22"/>
              <w:szCs w:val="22"/>
            </w:rPr>
          </w:pPr>
          <w:r w:rsidRPr="00C31C54">
            <w:rPr>
              <w:rFonts w:ascii="Prelo Book" w:hAnsi="Prelo Book"/>
              <w:iCs/>
              <w:sz w:val="22"/>
              <w:szCs w:val="22"/>
            </w:rPr>
            <w:t>Sommario</w:t>
          </w:r>
        </w:p>
        <w:p w14:paraId="73576B0D" w14:textId="500482F8" w:rsidR="00A054EC" w:rsidRDefault="006F1E81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r w:rsidRPr="00C31C54">
            <w:rPr>
              <w:rFonts w:ascii="Prelo Book" w:hAnsi="Prelo Book"/>
              <w:iCs/>
              <w:sz w:val="22"/>
              <w:szCs w:val="22"/>
            </w:rPr>
            <w:fldChar w:fldCharType="begin"/>
          </w:r>
          <w:r w:rsidRPr="00C31C54">
            <w:rPr>
              <w:rFonts w:ascii="Prelo Book" w:hAnsi="Prelo Book"/>
              <w:iCs/>
              <w:sz w:val="22"/>
              <w:szCs w:val="22"/>
            </w:rPr>
            <w:instrText xml:space="preserve"> TOC \o "1-3" \h \z \u </w:instrText>
          </w:r>
          <w:r w:rsidRPr="00C31C54">
            <w:rPr>
              <w:rFonts w:ascii="Prelo Book" w:hAnsi="Prelo Book"/>
              <w:iCs/>
              <w:sz w:val="22"/>
              <w:szCs w:val="22"/>
            </w:rPr>
            <w:fldChar w:fldCharType="separate"/>
          </w:r>
          <w:hyperlink w:anchor="_Toc152858706" w:history="1">
            <w:r w:rsidR="00A054EC" w:rsidRPr="000543AE">
              <w:rPr>
                <w:rStyle w:val="Collegamentoipertestuale"/>
                <w:rFonts w:ascii="Prelo Book" w:hAnsi="Prelo Book"/>
                <w:bCs/>
                <w:iCs/>
                <w:noProof/>
              </w:rPr>
              <w:t>Definizioni</w:t>
            </w:r>
            <w:r w:rsidR="00A054EC">
              <w:rPr>
                <w:noProof/>
                <w:webHidden/>
              </w:rPr>
              <w:tab/>
            </w:r>
            <w:r w:rsidR="00A054EC">
              <w:rPr>
                <w:noProof/>
                <w:webHidden/>
              </w:rPr>
              <w:fldChar w:fldCharType="begin"/>
            </w:r>
            <w:r w:rsidR="00A054EC">
              <w:rPr>
                <w:noProof/>
                <w:webHidden/>
              </w:rPr>
              <w:instrText xml:space="preserve"> PAGEREF _Toc152858706 \h </w:instrText>
            </w:r>
            <w:r w:rsidR="00A054EC">
              <w:rPr>
                <w:noProof/>
                <w:webHidden/>
              </w:rPr>
            </w:r>
            <w:r w:rsidR="00A054EC">
              <w:rPr>
                <w:noProof/>
                <w:webHidden/>
              </w:rPr>
              <w:fldChar w:fldCharType="separate"/>
            </w:r>
            <w:r w:rsidR="00A054EC">
              <w:rPr>
                <w:noProof/>
                <w:webHidden/>
              </w:rPr>
              <w:t>4</w:t>
            </w:r>
            <w:r w:rsidR="00A054EC">
              <w:rPr>
                <w:noProof/>
                <w:webHidden/>
              </w:rPr>
              <w:fldChar w:fldCharType="end"/>
            </w:r>
          </w:hyperlink>
        </w:p>
        <w:p w14:paraId="7BB2D73E" w14:textId="729B4934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07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Scopo della Procedura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859BD" w14:textId="4AF7A5E5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08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Campo di applicazione soggettivo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77702" w14:textId="75AF41AD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09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Campo di applicazione oggettivo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D6F47" w14:textId="720BB16C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10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Gestore interno delle segnalazioni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2D1AE" w14:textId="2F32C9B6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11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Tutela e misure di protezione del segnalante e degli altri soggetti tutelati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2E6B7" w14:textId="308C3A5E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12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Modalità di segnalazione (Canale interno)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9C08A" w14:textId="7DCE52F9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13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Contenuto della segnalazione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C419B" w14:textId="5D1B5EAC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14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Canale esterno (</w:t>
            </w:r>
            <w:r w:rsidRPr="000543AE">
              <w:rPr>
                <w:rStyle w:val="Collegamentoipertestuale"/>
                <w:rFonts w:ascii="Prelo Book" w:hAnsi="Prelo Book"/>
                <w:bCs/>
                <w:iCs/>
                <w:noProof/>
              </w:rPr>
              <w:t>Autorità Nazionale Anticorruzione</w:t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D9820" w14:textId="2CD9CD6B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15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Sanzioni amministrative irrogate dall’</w:t>
            </w:r>
            <w:r w:rsidRPr="000543AE">
              <w:rPr>
                <w:rStyle w:val="Collegamentoipertestuale"/>
                <w:rFonts w:ascii="Prelo Book" w:hAnsi="Prelo Book"/>
                <w:bCs/>
                <w:iCs/>
                <w:noProof/>
              </w:rPr>
              <w:t>A.N.A.C.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1BBAB" w14:textId="595BCB09" w:rsidR="00A054EC" w:rsidRDefault="00A054EC" w:rsidP="00296ACA">
          <w:pPr>
            <w:pStyle w:val="Sommario1"/>
            <w:spacing w:before="60" w:after="6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2858716" w:history="1"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2"/>
                <w:szCs w:val="22"/>
                <w14:ligatures w14:val="standardContextual"/>
              </w:rPr>
              <w:tab/>
            </w:r>
            <w:r w:rsidRPr="000543AE">
              <w:rPr>
                <w:rStyle w:val="Collegamentoipertestuale"/>
                <w:rFonts w:ascii="Prelo Book" w:hAnsi="Prelo Book"/>
                <w:iCs/>
                <w:noProof/>
              </w:rPr>
              <w:t>Norma di chiusura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_Toc152858716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62B23" w14:textId="25498A3B" w:rsidR="006F1E81" w:rsidRPr="00C31C54" w:rsidRDefault="006F1E81" w:rsidP="00296ACA">
          <w:pPr>
            <w:spacing w:before="60" w:after="60"/>
            <w:jc w:val="both"/>
            <w:rPr>
              <w:rFonts w:ascii="Prelo Book" w:hAnsi="Prelo Book"/>
              <w:iCs/>
              <w:sz w:val="22"/>
              <w:szCs w:val="22"/>
            </w:rPr>
          </w:pPr>
          <w:r w:rsidRPr="00C31C54">
            <w:rPr>
              <w:rFonts w:ascii="Prelo Book" w:hAnsi="Prelo Book" w:cs="Arial"/>
              <w:iCs/>
              <w:color w:val="000000"/>
              <w:sz w:val="22"/>
              <w:szCs w:val="22"/>
            </w:rPr>
            <w:fldChar w:fldCharType="end"/>
          </w:r>
        </w:p>
      </w:sdtContent>
    </w:sdt>
    <w:p w14:paraId="6FAADD9F" w14:textId="77777777" w:rsidR="00271C6C" w:rsidRDefault="00271C6C" w:rsidP="00296ACA">
      <w:pPr>
        <w:spacing w:before="60" w:after="60"/>
        <w:rPr>
          <w:rFonts w:ascii="Prelo Book" w:hAnsi="Prelo Book"/>
          <w:b/>
          <w:iCs/>
          <w:sz w:val="22"/>
          <w:szCs w:val="22"/>
        </w:rPr>
      </w:pPr>
      <w:r>
        <w:rPr>
          <w:rFonts w:ascii="Prelo Book" w:hAnsi="Prelo Book"/>
          <w:b/>
          <w:iCs/>
          <w:sz w:val="22"/>
          <w:szCs w:val="22"/>
        </w:rPr>
        <w:br w:type="page"/>
      </w:r>
    </w:p>
    <w:p w14:paraId="5FEAB696" w14:textId="77777777" w:rsidR="00271C6C" w:rsidRDefault="00271C6C" w:rsidP="00296ACA">
      <w:pPr>
        <w:pStyle w:val="Titolo1"/>
        <w:spacing w:before="60" w:after="60"/>
        <w:jc w:val="both"/>
        <w:rPr>
          <w:rFonts w:ascii="Prelo Book" w:hAnsi="Prelo Book"/>
          <w:bCs/>
          <w:iCs/>
          <w:sz w:val="22"/>
          <w:szCs w:val="22"/>
        </w:rPr>
      </w:pPr>
      <w:bookmarkStart w:id="0" w:name="_Toc152250511"/>
      <w:bookmarkStart w:id="1" w:name="_Toc152327599"/>
      <w:bookmarkStart w:id="2" w:name="_Toc152858706"/>
      <w:r w:rsidRPr="00514847">
        <w:rPr>
          <w:rFonts w:ascii="Prelo Book" w:hAnsi="Prelo Book"/>
          <w:bCs/>
          <w:iCs/>
          <w:sz w:val="22"/>
          <w:szCs w:val="22"/>
        </w:rPr>
        <w:lastRenderedPageBreak/>
        <w:t>Definizioni</w:t>
      </w:r>
      <w:bookmarkEnd w:id="0"/>
      <w:bookmarkEnd w:id="1"/>
      <w:bookmarkEnd w:id="2"/>
    </w:p>
    <w:p w14:paraId="4A6B7AE0" w14:textId="77777777" w:rsidR="00271C6C" w:rsidRPr="00B01347" w:rsidRDefault="00271C6C" w:rsidP="00296ACA">
      <w:pPr>
        <w:spacing w:before="60" w:after="60"/>
        <w:jc w:val="both"/>
      </w:pPr>
    </w:p>
    <w:p w14:paraId="25D72111" w14:textId="77777777" w:rsidR="000539C4" w:rsidRPr="00B01347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B01347">
        <w:rPr>
          <w:rFonts w:ascii="Prelo Book" w:hAnsi="Prelo Book"/>
          <w:b/>
          <w:bCs/>
          <w:iCs/>
          <w:color w:val="000000"/>
          <w:sz w:val="22"/>
          <w:szCs w:val="22"/>
        </w:rPr>
        <w:t>A</w:t>
      </w:r>
      <w:r>
        <w:rPr>
          <w:rFonts w:ascii="Prelo Book" w:hAnsi="Prelo Book"/>
          <w:b/>
          <w:bCs/>
          <w:iCs/>
          <w:color w:val="000000"/>
          <w:sz w:val="22"/>
          <w:szCs w:val="22"/>
        </w:rPr>
        <w:t>.</w:t>
      </w:r>
      <w:r w:rsidRPr="00B01347">
        <w:rPr>
          <w:rFonts w:ascii="Prelo Book" w:hAnsi="Prelo Book"/>
          <w:b/>
          <w:bCs/>
          <w:iCs/>
          <w:color w:val="000000"/>
          <w:sz w:val="22"/>
          <w:szCs w:val="22"/>
        </w:rPr>
        <w:t>N</w:t>
      </w:r>
      <w:r>
        <w:rPr>
          <w:rFonts w:ascii="Prelo Book" w:hAnsi="Prelo Book"/>
          <w:b/>
          <w:bCs/>
          <w:iCs/>
          <w:color w:val="000000"/>
          <w:sz w:val="22"/>
          <w:szCs w:val="22"/>
        </w:rPr>
        <w:t>.</w:t>
      </w:r>
      <w:r w:rsidRPr="00B01347">
        <w:rPr>
          <w:rFonts w:ascii="Prelo Book" w:hAnsi="Prelo Book"/>
          <w:b/>
          <w:bCs/>
          <w:iCs/>
          <w:color w:val="000000"/>
          <w:sz w:val="22"/>
          <w:szCs w:val="22"/>
        </w:rPr>
        <w:t>A</w:t>
      </w:r>
      <w:r>
        <w:rPr>
          <w:rFonts w:ascii="Prelo Book" w:hAnsi="Prelo Book"/>
          <w:b/>
          <w:bCs/>
          <w:iCs/>
          <w:color w:val="000000"/>
          <w:sz w:val="22"/>
          <w:szCs w:val="22"/>
        </w:rPr>
        <w:t>.</w:t>
      </w:r>
      <w:r w:rsidRPr="00B01347">
        <w:rPr>
          <w:rFonts w:ascii="Prelo Book" w:hAnsi="Prelo Book"/>
          <w:b/>
          <w:bCs/>
          <w:iCs/>
          <w:color w:val="000000"/>
          <w:sz w:val="22"/>
          <w:szCs w:val="22"/>
        </w:rPr>
        <w:t>C</w:t>
      </w:r>
      <w:r>
        <w:rPr>
          <w:rFonts w:ascii="Prelo Book" w:hAnsi="Prelo Book"/>
          <w:b/>
          <w:bCs/>
          <w:iCs/>
          <w:color w:val="000000"/>
          <w:sz w:val="22"/>
          <w:szCs w:val="22"/>
        </w:rPr>
        <w:t>.</w:t>
      </w:r>
      <w:r w:rsidRPr="00B01347">
        <w:rPr>
          <w:rFonts w:ascii="Prelo Book" w:hAnsi="Prelo Book"/>
          <w:b/>
          <w:bCs/>
          <w:iCs/>
          <w:color w:val="000000"/>
          <w:sz w:val="22"/>
          <w:szCs w:val="22"/>
        </w:rPr>
        <w:t>:</w:t>
      </w:r>
      <w:r w:rsidRPr="00B01347">
        <w:rPr>
          <w:rFonts w:ascii="Prelo Book" w:hAnsi="Prelo Book"/>
          <w:iCs/>
          <w:color w:val="000000"/>
          <w:sz w:val="22"/>
          <w:szCs w:val="22"/>
        </w:rPr>
        <w:t xml:space="preserve"> l’Autorità Nazionale Anticorruzione. </w:t>
      </w:r>
    </w:p>
    <w:p w14:paraId="491C4CC3" w14:textId="77777777" w:rsidR="000539C4" w:rsidRPr="0011406E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11406E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Collaboratori: </w:t>
      </w:r>
      <w:r w:rsidRPr="0011406E">
        <w:rPr>
          <w:rFonts w:ascii="Prelo Book" w:hAnsi="Prelo Book"/>
          <w:iCs/>
          <w:color w:val="000000"/>
          <w:sz w:val="22"/>
          <w:szCs w:val="22"/>
        </w:rPr>
        <w:t xml:space="preserve">coloro che prestano la propria attività lavorativa sulla base di un rapporto di collaborazione che non costituisce un rapporto di lavoro subordinato (a titolo esemplificativo e non esaustivo: stagisti, lavoratori con contratti a progetto, lavoratori somministrati). </w:t>
      </w:r>
    </w:p>
    <w:p w14:paraId="5DB9A889" w14:textId="77777777" w:rsidR="000539C4" w:rsidRPr="0011406E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11406E">
        <w:rPr>
          <w:rFonts w:ascii="Prelo Book" w:hAnsi="Prelo Book"/>
          <w:b/>
          <w:bCs/>
          <w:iCs/>
          <w:color w:val="000000"/>
          <w:sz w:val="22"/>
          <w:szCs w:val="22"/>
        </w:rPr>
        <w:t>Consulenti</w:t>
      </w:r>
      <w:r w:rsidRPr="0011406E">
        <w:rPr>
          <w:rFonts w:ascii="Prelo Book" w:hAnsi="Prelo Book"/>
          <w:iCs/>
          <w:color w:val="000000"/>
          <w:sz w:val="22"/>
          <w:szCs w:val="22"/>
        </w:rPr>
        <w:t xml:space="preserve">: coloro che agiscono nell’interesse della Società sulla base di apposito mandato o di altro rapporto di consulenza o collaborazione. </w:t>
      </w:r>
    </w:p>
    <w:p w14:paraId="3683657D" w14:textId="77777777" w:rsidR="000539C4" w:rsidRPr="0011406E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11406E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Contesto lavorativo: </w:t>
      </w:r>
      <w:r w:rsidRPr="0011406E">
        <w:rPr>
          <w:rFonts w:ascii="Prelo Book" w:hAnsi="Prelo Book"/>
          <w:iCs/>
          <w:color w:val="000000"/>
          <w:sz w:val="22"/>
          <w:szCs w:val="22"/>
        </w:rPr>
        <w:t xml:space="preserve">le attività lavorative o professionali, presenti o passate, attraverso le quali, indipendentemente dalla natura di tali attività, una persona acquisisce informazioni sulle Violazioni e nel cui ambito potrebbe rischiare di subire ritorsioni in caso di segnalazione o di divulgazione pubblica o di denuncia all’autorità giudiziaria o contabile. </w:t>
      </w:r>
    </w:p>
    <w:p w14:paraId="69D93E74" w14:textId="77777777" w:rsidR="000539C4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11406E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Decreto </w:t>
      </w:r>
      <w:r w:rsidRPr="0011406E">
        <w:rPr>
          <w:rFonts w:ascii="Prelo Book" w:hAnsi="Prelo Book"/>
          <w:b/>
          <w:bCs/>
          <w:i/>
          <w:iCs/>
          <w:color w:val="000000"/>
          <w:sz w:val="22"/>
          <w:szCs w:val="22"/>
        </w:rPr>
        <w:t>Whistleblowing</w:t>
      </w:r>
      <w:r w:rsidRPr="0011406E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: </w:t>
      </w:r>
      <w:r w:rsidRPr="0011406E">
        <w:rPr>
          <w:rFonts w:ascii="Prelo Book" w:hAnsi="Prelo Book"/>
          <w:iCs/>
          <w:color w:val="000000"/>
          <w:sz w:val="22"/>
          <w:szCs w:val="22"/>
        </w:rPr>
        <w:t xml:space="preserve">Decreto Whistleblowing recante “Attuazione della Direttiva (UE) 2019/137 del Parlamento europeo e del Consiglio, del 23 ottobre 2019, riguardante la protezione delle persone che segnalano violazioni del diritto dell’Unione e recante disposizioni riguardanti la protezione delle persone che segnalano violazioni delle disposizioni normative nazionali”. </w:t>
      </w:r>
    </w:p>
    <w:p w14:paraId="4E3DE45F" w14:textId="77777777" w:rsidR="000539C4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B01347">
        <w:rPr>
          <w:rFonts w:ascii="Prelo Book" w:hAnsi="Prelo Book"/>
          <w:b/>
          <w:bCs/>
          <w:iCs/>
          <w:color w:val="000000"/>
          <w:sz w:val="22"/>
          <w:szCs w:val="22"/>
        </w:rPr>
        <w:t>Destinatari:</w:t>
      </w:r>
      <w:r w:rsidRPr="00B01347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>
        <w:rPr>
          <w:rFonts w:ascii="Prelo Book" w:hAnsi="Prelo Book"/>
          <w:iCs/>
          <w:color w:val="000000"/>
          <w:sz w:val="22"/>
          <w:szCs w:val="22"/>
        </w:rPr>
        <w:t>t</w:t>
      </w:r>
      <w:r w:rsidRPr="00B01347">
        <w:rPr>
          <w:rFonts w:ascii="Prelo Book" w:hAnsi="Prelo Book"/>
          <w:iCs/>
          <w:color w:val="000000"/>
          <w:sz w:val="22"/>
          <w:szCs w:val="22"/>
        </w:rPr>
        <w:t xml:space="preserve">utti i soggetti, persone fisiche e giuridiche, che intrattengono o hanno intrattenuto rapporti contrattuali con la Società. </w:t>
      </w:r>
    </w:p>
    <w:p w14:paraId="376EF07F" w14:textId="77777777" w:rsidR="000539C4" w:rsidRPr="00F41D66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11406E">
        <w:rPr>
          <w:rFonts w:ascii="Prelo Book" w:hAnsi="Prelo Book"/>
          <w:b/>
          <w:bCs/>
          <w:iCs/>
          <w:color w:val="000000"/>
          <w:sz w:val="22"/>
          <w:szCs w:val="22"/>
        </w:rPr>
        <w:t>Dipendenti</w:t>
      </w:r>
      <w:r w:rsidRPr="0011406E">
        <w:rPr>
          <w:rFonts w:ascii="Prelo Book" w:hAnsi="Prelo Book"/>
          <w:iCs/>
          <w:color w:val="000000"/>
          <w:sz w:val="22"/>
          <w:szCs w:val="22"/>
        </w:rPr>
        <w:t>: tutti i lavoratori subordinati del</w:t>
      </w:r>
      <w:r>
        <w:rPr>
          <w:rFonts w:ascii="Prelo Book" w:hAnsi="Prelo Book"/>
          <w:iCs/>
          <w:color w:val="000000"/>
          <w:sz w:val="22"/>
          <w:szCs w:val="22"/>
        </w:rPr>
        <w:t>la Società</w:t>
      </w:r>
      <w:r w:rsidRPr="0011406E">
        <w:rPr>
          <w:rFonts w:ascii="Prelo Book" w:hAnsi="Prelo Book"/>
          <w:iCs/>
          <w:color w:val="000000"/>
          <w:sz w:val="22"/>
          <w:szCs w:val="22"/>
        </w:rPr>
        <w:t xml:space="preserve">, inclusi i dirigenti. </w:t>
      </w:r>
    </w:p>
    <w:p w14:paraId="360D05C3" w14:textId="77777777" w:rsidR="000539C4" w:rsidRPr="00F41D66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F41D66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Divulgazione pubblica: </w:t>
      </w:r>
      <w:r w:rsidRPr="00F41D66">
        <w:rPr>
          <w:rFonts w:ascii="Prelo Book" w:hAnsi="Prelo Book"/>
          <w:iCs/>
          <w:color w:val="000000"/>
          <w:sz w:val="22"/>
          <w:szCs w:val="22"/>
        </w:rPr>
        <w:t xml:space="preserve">l’atto con cui si rendono di pubblico dominio le informazioni sulle violazioni tramite la stampa o mezzi elettronici o comunque tramite mezzi di diffusione in grado di raggiungere un numero elevato di persone. </w:t>
      </w:r>
    </w:p>
    <w:p w14:paraId="2CA2EA93" w14:textId="77777777" w:rsidR="000539C4" w:rsidRPr="00F41D66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F41D66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Facilitatore: </w:t>
      </w:r>
      <w:r w:rsidRPr="00F41D66">
        <w:rPr>
          <w:rFonts w:ascii="Prelo Book" w:hAnsi="Prelo Book"/>
          <w:iCs/>
          <w:color w:val="000000"/>
          <w:sz w:val="22"/>
          <w:szCs w:val="22"/>
        </w:rPr>
        <w:t xml:space="preserve">una persona fisica che assiste il Soggetto Segnalante nel processo di segnalazione, operante all’interno del medesimo contesto lavorativo e la cui assistenza deve essere mantenuta riservata. </w:t>
      </w:r>
    </w:p>
    <w:p w14:paraId="3D3D319C" w14:textId="3323F7DE" w:rsidR="00EE681C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F41D66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General Data Protection </w:t>
      </w:r>
      <w:proofErr w:type="spellStart"/>
      <w:r w:rsidRPr="00F41D66">
        <w:rPr>
          <w:rFonts w:ascii="Prelo Book" w:hAnsi="Prelo Book"/>
          <w:b/>
          <w:bCs/>
          <w:iCs/>
          <w:color w:val="000000"/>
          <w:sz w:val="22"/>
          <w:szCs w:val="22"/>
        </w:rPr>
        <w:t>Regulation</w:t>
      </w:r>
      <w:proofErr w:type="spellEnd"/>
      <w:r w:rsidRPr="00F41D66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 </w:t>
      </w:r>
      <w:r w:rsidRPr="00F41D66">
        <w:rPr>
          <w:rFonts w:ascii="Prelo Book" w:hAnsi="Prelo Book"/>
          <w:iCs/>
          <w:color w:val="000000"/>
          <w:sz w:val="22"/>
          <w:szCs w:val="22"/>
        </w:rPr>
        <w:t xml:space="preserve">o </w:t>
      </w:r>
      <w:r w:rsidRPr="00F41D66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GDPR: </w:t>
      </w:r>
      <w:r w:rsidRPr="00F41D66">
        <w:rPr>
          <w:rFonts w:ascii="Prelo Book" w:hAnsi="Prelo Book"/>
          <w:iCs/>
          <w:color w:val="000000"/>
          <w:sz w:val="22"/>
          <w:szCs w:val="22"/>
        </w:rPr>
        <w:t>Regolamento UE n. 2016/679 e s.m.i.</w:t>
      </w:r>
    </w:p>
    <w:p w14:paraId="4DBC06CF" w14:textId="1E2B425E" w:rsidR="00502D26" w:rsidRPr="00502D26" w:rsidRDefault="00502D26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502D26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Modello: </w:t>
      </w:r>
      <w:r w:rsidRPr="00502D26">
        <w:rPr>
          <w:rFonts w:ascii="Prelo Book" w:hAnsi="Prelo Book"/>
          <w:iCs/>
          <w:color w:val="000000"/>
          <w:sz w:val="22"/>
          <w:szCs w:val="22"/>
        </w:rPr>
        <w:t>Modello Organizzativo di Gestione e Controllo previsto dal Decreto Legislativo 231/2001.</w:t>
      </w:r>
    </w:p>
    <w:p w14:paraId="771270A7" w14:textId="1F9DA3FB" w:rsidR="000539C4" w:rsidRPr="00EB291B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296ACA">
        <w:rPr>
          <w:rFonts w:ascii="Prelo Book" w:hAnsi="Prelo Book"/>
          <w:b/>
          <w:bCs/>
          <w:iCs/>
          <w:color w:val="000000"/>
          <w:sz w:val="22"/>
          <w:szCs w:val="22"/>
        </w:rPr>
        <w:t>Ufficio Whistleblowing</w:t>
      </w:r>
      <w:r w:rsidRPr="00A73DE5">
        <w:rPr>
          <w:rFonts w:ascii="Prelo Book" w:hAnsi="Prelo Book"/>
          <w:b/>
          <w:bCs/>
          <w:iCs/>
          <w:color w:val="000000"/>
          <w:sz w:val="22"/>
          <w:szCs w:val="22"/>
        </w:rPr>
        <w:t>:</w:t>
      </w:r>
      <w:r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Pr="0017293B">
        <w:rPr>
          <w:rFonts w:ascii="Prelo Book" w:hAnsi="Prelo Book"/>
          <w:iCs/>
          <w:color w:val="000000"/>
          <w:sz w:val="22"/>
          <w:szCs w:val="22"/>
        </w:rPr>
        <w:t>Il</w:t>
      </w:r>
      <w:r w:rsidR="00411295">
        <w:rPr>
          <w:rFonts w:ascii="Prelo Book" w:hAnsi="Prelo Book"/>
          <w:iCs/>
          <w:color w:val="000000"/>
          <w:sz w:val="22"/>
          <w:szCs w:val="22"/>
        </w:rPr>
        <w:t xml:space="preserve"> Comitato</w:t>
      </w:r>
      <w:r w:rsidRPr="0017293B">
        <w:rPr>
          <w:rFonts w:ascii="Prelo Book" w:hAnsi="Prelo Book"/>
          <w:iCs/>
          <w:color w:val="000000"/>
          <w:sz w:val="22"/>
          <w:szCs w:val="22"/>
        </w:rPr>
        <w:t xml:space="preserve">, nominato </w:t>
      </w:r>
      <w:r w:rsidR="006B4AF3">
        <w:rPr>
          <w:rFonts w:ascii="Prelo Book" w:hAnsi="Prelo Book"/>
          <w:iCs/>
          <w:color w:val="000000"/>
          <w:sz w:val="22"/>
          <w:szCs w:val="22"/>
        </w:rPr>
        <w:t>da</w:t>
      </w:r>
      <w:r w:rsidR="00E45FCE">
        <w:rPr>
          <w:rFonts w:ascii="Prelo Book" w:hAnsi="Prelo Book"/>
          <w:iCs/>
          <w:color w:val="000000"/>
          <w:sz w:val="22"/>
          <w:szCs w:val="22"/>
        </w:rPr>
        <w:t>l Management</w:t>
      </w:r>
      <w:r w:rsidRPr="0017293B">
        <w:rPr>
          <w:rFonts w:ascii="Prelo Book" w:hAnsi="Prelo Book"/>
          <w:iCs/>
          <w:color w:val="000000"/>
          <w:sz w:val="22"/>
          <w:szCs w:val="22"/>
        </w:rPr>
        <w:t xml:space="preserve"> della Società al quale sono assegnate le attività connesse </w:t>
      </w:r>
      <w:r>
        <w:rPr>
          <w:rFonts w:ascii="Prelo Book" w:hAnsi="Prelo Book"/>
          <w:iCs/>
          <w:color w:val="000000"/>
          <w:sz w:val="22"/>
          <w:szCs w:val="22"/>
        </w:rPr>
        <w:t>alla gestione delle segnalazioni</w:t>
      </w:r>
      <w:r w:rsidRPr="0017293B">
        <w:rPr>
          <w:rFonts w:ascii="Prelo Book" w:hAnsi="Prelo Book"/>
          <w:iCs/>
          <w:color w:val="000000"/>
          <w:sz w:val="22"/>
          <w:szCs w:val="22"/>
        </w:rPr>
        <w:t xml:space="preserve"> di</w:t>
      </w:r>
      <w:r>
        <w:rPr>
          <w:rFonts w:ascii="Prelo Book" w:hAnsi="Prelo Book"/>
          <w:iCs/>
          <w:color w:val="000000"/>
          <w:sz w:val="22"/>
          <w:szCs w:val="22"/>
        </w:rPr>
        <w:t xml:space="preserve"> eventuali</w:t>
      </w:r>
      <w:r w:rsidRPr="0017293B">
        <w:rPr>
          <w:rFonts w:ascii="Prelo Book" w:hAnsi="Prelo Book"/>
          <w:iCs/>
          <w:color w:val="000000"/>
          <w:sz w:val="22"/>
          <w:szCs w:val="22"/>
        </w:rPr>
        <w:t xml:space="preserve"> violazioni commesse all’interno della Società. </w:t>
      </w:r>
    </w:p>
    <w:p w14:paraId="1978A334" w14:textId="77777777" w:rsidR="000539C4" w:rsidRPr="00212B8E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216BCC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Riscontro: </w:t>
      </w:r>
      <w:r w:rsidRPr="00216BCC">
        <w:rPr>
          <w:rFonts w:ascii="Prelo Book" w:hAnsi="Prelo Book"/>
          <w:iCs/>
          <w:color w:val="000000"/>
          <w:sz w:val="22"/>
          <w:szCs w:val="22"/>
        </w:rPr>
        <w:t xml:space="preserve">comunicazione al </w:t>
      </w:r>
      <w:r>
        <w:rPr>
          <w:rFonts w:ascii="Prelo Book" w:hAnsi="Prelo Book"/>
          <w:iCs/>
          <w:color w:val="000000"/>
          <w:sz w:val="22"/>
          <w:szCs w:val="22"/>
        </w:rPr>
        <w:t>s</w:t>
      </w:r>
      <w:r w:rsidRPr="00216BCC">
        <w:rPr>
          <w:rFonts w:ascii="Prelo Book" w:hAnsi="Prelo Book"/>
          <w:iCs/>
          <w:color w:val="000000"/>
          <w:sz w:val="22"/>
          <w:szCs w:val="22"/>
        </w:rPr>
        <w:t xml:space="preserve">oggetto segnalante di informazioni relative al seguito che viene dato o che si intende dare alla segnalazione; </w:t>
      </w:r>
    </w:p>
    <w:p w14:paraId="4419CCBE" w14:textId="77777777" w:rsidR="000539C4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EB291B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Ritorsione: </w:t>
      </w:r>
      <w:r w:rsidRPr="00EB291B">
        <w:rPr>
          <w:rFonts w:ascii="Prelo Book" w:hAnsi="Prelo Book"/>
          <w:iCs/>
          <w:color w:val="000000"/>
          <w:sz w:val="22"/>
          <w:szCs w:val="22"/>
        </w:rPr>
        <w:t xml:space="preserve">qualsiasi comportamento, atto od omissione, anche solo tentato o minacciato, posto in essere in ragione della segnalazione della denuncia all’autorità giudiziaria o contabile o della </w:t>
      </w:r>
      <w:r>
        <w:rPr>
          <w:rFonts w:ascii="Prelo Book" w:hAnsi="Prelo Book"/>
          <w:iCs/>
          <w:color w:val="000000"/>
          <w:sz w:val="22"/>
          <w:szCs w:val="22"/>
        </w:rPr>
        <w:t>d</w:t>
      </w:r>
      <w:r w:rsidRPr="00EB291B">
        <w:rPr>
          <w:rFonts w:ascii="Prelo Book" w:hAnsi="Prelo Book"/>
          <w:iCs/>
          <w:color w:val="000000"/>
          <w:sz w:val="22"/>
          <w:szCs w:val="22"/>
        </w:rPr>
        <w:t xml:space="preserve">ivulgazione pubblica che provoca o può provocare al </w:t>
      </w:r>
      <w:r>
        <w:rPr>
          <w:rFonts w:ascii="Prelo Book" w:hAnsi="Prelo Book"/>
          <w:iCs/>
          <w:color w:val="000000"/>
          <w:sz w:val="22"/>
          <w:szCs w:val="22"/>
        </w:rPr>
        <w:t>s</w:t>
      </w:r>
      <w:r w:rsidRPr="00EB291B">
        <w:rPr>
          <w:rFonts w:ascii="Prelo Book" w:hAnsi="Prelo Book"/>
          <w:iCs/>
          <w:color w:val="000000"/>
          <w:sz w:val="22"/>
          <w:szCs w:val="22"/>
        </w:rPr>
        <w:t xml:space="preserve">oggetto </w:t>
      </w:r>
      <w:r>
        <w:rPr>
          <w:rFonts w:ascii="Prelo Book" w:hAnsi="Prelo Book"/>
          <w:iCs/>
          <w:color w:val="000000"/>
          <w:sz w:val="22"/>
          <w:szCs w:val="22"/>
        </w:rPr>
        <w:t>s</w:t>
      </w:r>
      <w:r w:rsidRPr="00EB291B">
        <w:rPr>
          <w:rFonts w:ascii="Prelo Book" w:hAnsi="Prelo Book"/>
          <w:iCs/>
          <w:color w:val="000000"/>
          <w:sz w:val="22"/>
          <w:szCs w:val="22"/>
        </w:rPr>
        <w:t xml:space="preserve">egnalante o alla persona che ha sporto la denuncia, in via diretta o indiretta, un danno ingiusto. </w:t>
      </w:r>
    </w:p>
    <w:p w14:paraId="7D94D3C9" w14:textId="500A23F6" w:rsidR="002E4935" w:rsidRPr="00EB291B" w:rsidRDefault="002E4935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FF46BA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Segnalazione esterna di una violazione (o Segnalazione esterna): </w:t>
      </w:r>
      <w:r w:rsidRPr="00FF46BA">
        <w:rPr>
          <w:rFonts w:ascii="Prelo Book" w:hAnsi="Prelo Book"/>
          <w:iCs/>
          <w:color w:val="000000"/>
          <w:sz w:val="22"/>
          <w:szCs w:val="22"/>
        </w:rPr>
        <w:t xml:space="preserve">l’atto, in forma scritto o orale, con il quale il Soggetto Segnalante segnala all’ANAC un comportamento, che viola le disposizioni normative nazionali o </w:t>
      </w:r>
      <w:r w:rsidRPr="00FF46BA">
        <w:rPr>
          <w:rFonts w:ascii="Prelo Book" w:hAnsi="Prelo Book"/>
          <w:iCs/>
          <w:color w:val="000000"/>
          <w:sz w:val="22"/>
          <w:szCs w:val="22"/>
        </w:rPr>
        <w:lastRenderedPageBreak/>
        <w:t>dell’Unione Europea che ledono l’interesse pubblico o l’integrità dell’amministrazione pubblica o dell’ente privato, di cui sia venuto a conoscenza nel proprio contesto lavorativo.</w:t>
      </w:r>
    </w:p>
    <w:p w14:paraId="2CD08079" w14:textId="5ED27397" w:rsidR="000539C4" w:rsidRPr="00EB291B" w:rsidRDefault="000539C4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EB291B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Segnalazione interna di una violazione (o Segnalazione): </w:t>
      </w:r>
      <w:r w:rsidRPr="00EB291B">
        <w:rPr>
          <w:rFonts w:ascii="Prelo Book" w:hAnsi="Prelo Book"/>
          <w:iCs/>
          <w:color w:val="000000"/>
          <w:sz w:val="22"/>
          <w:szCs w:val="22"/>
        </w:rPr>
        <w:t xml:space="preserve">la comunicazione in forma scritta o orale, con il quale il Soggetto Segnalante segnala </w:t>
      </w:r>
      <w:r w:rsidRPr="00296ACA">
        <w:rPr>
          <w:rFonts w:ascii="Prelo Book" w:hAnsi="Prelo Book"/>
          <w:iCs/>
          <w:color w:val="000000"/>
          <w:sz w:val="22"/>
          <w:szCs w:val="22"/>
        </w:rPr>
        <w:t>a</w:t>
      </w:r>
      <w:r w:rsidR="00296ACA" w:rsidRPr="00296ACA">
        <w:rPr>
          <w:rFonts w:ascii="Prelo Book" w:hAnsi="Prelo Book"/>
          <w:iCs/>
          <w:color w:val="000000"/>
          <w:sz w:val="22"/>
          <w:szCs w:val="22"/>
        </w:rPr>
        <w:t>ll’</w:t>
      </w:r>
      <w:r w:rsidRPr="00296ACA">
        <w:rPr>
          <w:rFonts w:ascii="Prelo Book" w:hAnsi="Prelo Book"/>
          <w:iCs/>
          <w:color w:val="000000"/>
          <w:sz w:val="22"/>
          <w:szCs w:val="22"/>
        </w:rPr>
        <w:t>Ufficio Whistleblowing un</w:t>
      </w:r>
      <w:r w:rsidRPr="00EB291B">
        <w:rPr>
          <w:rFonts w:ascii="Prelo Book" w:hAnsi="Prelo Book"/>
          <w:iCs/>
          <w:color w:val="000000"/>
          <w:sz w:val="22"/>
          <w:szCs w:val="22"/>
        </w:rPr>
        <w:t xml:space="preserve"> comportamento, che viola le disposizioni normative nazionali o dell’Unione Europea che ledono l’interesse pubblico o l’integrità dell’amministrazione pubblica o dell’ente privato, di cui sia venuto a conoscenza nel proprio contesto lavorativo. </w:t>
      </w:r>
    </w:p>
    <w:p w14:paraId="55DD6790" w14:textId="77777777" w:rsidR="000539C4" w:rsidRPr="00C31C54" w:rsidRDefault="000539C4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  <w:r w:rsidRPr="00212B8E">
        <w:rPr>
          <w:rFonts w:ascii="Prelo Book" w:hAnsi="Prelo Book"/>
          <w:b/>
          <w:bCs/>
          <w:iCs/>
          <w:color w:val="000000"/>
          <w:sz w:val="22"/>
          <w:szCs w:val="22"/>
        </w:rPr>
        <w:t>Violazion</w:t>
      </w:r>
      <w:r>
        <w:rPr>
          <w:rFonts w:ascii="Prelo Book" w:hAnsi="Prelo Book"/>
          <w:b/>
          <w:bCs/>
          <w:iCs/>
          <w:color w:val="000000"/>
          <w:sz w:val="22"/>
          <w:szCs w:val="22"/>
        </w:rPr>
        <w:t>e</w:t>
      </w:r>
      <w:r w:rsidRPr="00212B8E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: </w:t>
      </w:r>
      <w:r>
        <w:rPr>
          <w:rFonts w:ascii="Prelo Book" w:hAnsi="Prelo Book"/>
          <w:iCs/>
          <w:color w:val="000000"/>
          <w:sz w:val="22"/>
          <w:szCs w:val="22"/>
        </w:rPr>
        <w:t>la</w:t>
      </w:r>
      <w:r w:rsidRPr="00212B8E">
        <w:rPr>
          <w:rFonts w:ascii="Prelo Book" w:hAnsi="Prelo Book"/>
          <w:iCs/>
          <w:color w:val="000000"/>
          <w:sz w:val="22"/>
          <w:szCs w:val="22"/>
        </w:rPr>
        <w:t xml:space="preserve"> condotta illecita</w:t>
      </w:r>
      <w:r>
        <w:rPr>
          <w:rFonts w:ascii="Prelo Book" w:hAnsi="Prelo Book"/>
          <w:iCs/>
          <w:color w:val="000000"/>
          <w:sz w:val="22"/>
          <w:szCs w:val="22"/>
        </w:rPr>
        <w:t>, realizzata</w:t>
      </w:r>
      <w:r w:rsidRPr="00212B8E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 </w:t>
      </w:r>
      <w:r w:rsidRPr="00212B8E">
        <w:rPr>
          <w:rFonts w:ascii="Prelo Book" w:hAnsi="Prelo Book"/>
          <w:iCs/>
          <w:color w:val="000000"/>
          <w:sz w:val="22"/>
          <w:szCs w:val="22"/>
        </w:rPr>
        <w:t>attraverso qualsiasi atto</w:t>
      </w:r>
      <w:r>
        <w:rPr>
          <w:rFonts w:ascii="Prelo Book" w:hAnsi="Prelo Book"/>
          <w:iCs/>
          <w:color w:val="000000"/>
          <w:sz w:val="22"/>
          <w:szCs w:val="22"/>
        </w:rPr>
        <w:t>,</w:t>
      </w:r>
      <w:r w:rsidRPr="00212B8E">
        <w:rPr>
          <w:rFonts w:ascii="Prelo Book" w:hAnsi="Prelo Book"/>
          <w:iCs/>
          <w:color w:val="000000"/>
          <w:sz w:val="22"/>
          <w:szCs w:val="22"/>
        </w:rPr>
        <w:t xml:space="preserve"> fatto od omissione, verifica</w:t>
      </w:r>
      <w:r>
        <w:rPr>
          <w:rFonts w:ascii="Prelo Book" w:hAnsi="Prelo Book"/>
          <w:iCs/>
          <w:color w:val="000000"/>
          <w:sz w:val="22"/>
          <w:szCs w:val="22"/>
        </w:rPr>
        <w:t>ta</w:t>
      </w:r>
      <w:r w:rsidRPr="00212B8E">
        <w:rPr>
          <w:rFonts w:ascii="Prelo Book" w:hAnsi="Prelo Book"/>
          <w:iCs/>
          <w:color w:val="000000"/>
          <w:sz w:val="22"/>
          <w:szCs w:val="22"/>
        </w:rPr>
        <w:t>si nello svolgimento o comunque nel contesto dell’attività lavorativa della Società</w:t>
      </w:r>
      <w:r>
        <w:rPr>
          <w:rFonts w:ascii="Prelo Book" w:hAnsi="Prelo Book"/>
          <w:iCs/>
          <w:color w:val="000000"/>
          <w:sz w:val="22"/>
          <w:szCs w:val="22"/>
        </w:rPr>
        <w:t>.</w:t>
      </w:r>
      <w:r w:rsidRPr="00C31C54">
        <w:rPr>
          <w:rFonts w:ascii="Prelo Book" w:hAnsi="Prelo Book"/>
          <w:b/>
          <w:iCs/>
          <w:sz w:val="22"/>
          <w:szCs w:val="22"/>
        </w:rPr>
        <w:br w:type="page"/>
      </w:r>
    </w:p>
    <w:p w14:paraId="74CDEAAC" w14:textId="2C65D275" w:rsidR="00F77248" w:rsidRPr="00C31C54" w:rsidRDefault="00A35D39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3" w:name="_Toc150169317"/>
      <w:bookmarkStart w:id="4" w:name="_Toc150178901"/>
      <w:bookmarkStart w:id="5" w:name="_Toc150169318"/>
      <w:bookmarkStart w:id="6" w:name="_Toc150178902"/>
      <w:bookmarkStart w:id="7" w:name="_Toc150169319"/>
      <w:bookmarkStart w:id="8" w:name="_Toc150178903"/>
      <w:bookmarkStart w:id="9" w:name="_Toc150169320"/>
      <w:bookmarkStart w:id="10" w:name="_Toc150178904"/>
      <w:bookmarkStart w:id="11" w:name="_Toc150169321"/>
      <w:bookmarkStart w:id="12" w:name="_Toc150178905"/>
      <w:bookmarkStart w:id="13" w:name="_Toc150169322"/>
      <w:bookmarkStart w:id="14" w:name="_Toc150178906"/>
      <w:bookmarkStart w:id="15" w:name="_Toc150169323"/>
      <w:bookmarkStart w:id="16" w:name="_Toc150178907"/>
      <w:bookmarkStart w:id="17" w:name="_Toc150169324"/>
      <w:bookmarkStart w:id="18" w:name="_Toc150178908"/>
      <w:bookmarkStart w:id="19" w:name="_Toc150169325"/>
      <w:bookmarkStart w:id="20" w:name="_Toc150178909"/>
      <w:bookmarkStart w:id="21" w:name="_Toc150169326"/>
      <w:bookmarkStart w:id="22" w:name="_Toc150178910"/>
      <w:bookmarkStart w:id="23" w:name="_Toc150169327"/>
      <w:bookmarkStart w:id="24" w:name="_Toc150178911"/>
      <w:bookmarkStart w:id="25" w:name="_Toc150169328"/>
      <w:bookmarkStart w:id="26" w:name="_Toc150178912"/>
      <w:bookmarkStart w:id="27" w:name="_Toc150169329"/>
      <w:bookmarkStart w:id="28" w:name="_Toc150178913"/>
      <w:bookmarkStart w:id="29" w:name="_Toc150169330"/>
      <w:bookmarkStart w:id="30" w:name="_Toc150178914"/>
      <w:bookmarkStart w:id="31" w:name="_Toc150169331"/>
      <w:bookmarkStart w:id="32" w:name="_Toc150178915"/>
      <w:bookmarkStart w:id="33" w:name="_Toc150169332"/>
      <w:bookmarkStart w:id="34" w:name="_Toc150178916"/>
      <w:bookmarkStart w:id="35" w:name="_Toc150169333"/>
      <w:bookmarkStart w:id="36" w:name="_Toc150178917"/>
      <w:bookmarkStart w:id="37" w:name="_Toc150169334"/>
      <w:bookmarkStart w:id="38" w:name="_Toc150178918"/>
      <w:bookmarkStart w:id="39" w:name="_Toc150169335"/>
      <w:bookmarkStart w:id="40" w:name="_Toc150178919"/>
      <w:bookmarkStart w:id="41" w:name="_Toc150169336"/>
      <w:bookmarkStart w:id="42" w:name="_Toc150178920"/>
      <w:bookmarkStart w:id="43" w:name="_Toc150169337"/>
      <w:bookmarkStart w:id="44" w:name="_Toc150178921"/>
      <w:bookmarkStart w:id="45" w:name="_Toc150169338"/>
      <w:bookmarkStart w:id="46" w:name="_Toc150178922"/>
      <w:bookmarkStart w:id="47" w:name="_Toc150169339"/>
      <w:bookmarkStart w:id="48" w:name="_Toc150178923"/>
      <w:bookmarkStart w:id="49" w:name="_Toc15285870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C31C54">
        <w:rPr>
          <w:rFonts w:ascii="Prelo Book" w:hAnsi="Prelo Book"/>
          <w:iCs/>
          <w:sz w:val="22"/>
          <w:szCs w:val="22"/>
        </w:rPr>
        <w:lastRenderedPageBreak/>
        <w:t>Scopo</w:t>
      </w:r>
      <w:r w:rsidR="00822872" w:rsidRPr="00C31C54">
        <w:rPr>
          <w:rFonts w:ascii="Prelo Book" w:hAnsi="Prelo Book"/>
          <w:iCs/>
          <w:sz w:val="22"/>
          <w:szCs w:val="22"/>
        </w:rPr>
        <w:t xml:space="preserve"> della </w:t>
      </w:r>
      <w:r w:rsidR="00912F64" w:rsidRPr="00C31C54">
        <w:rPr>
          <w:rFonts w:ascii="Prelo Book" w:hAnsi="Prelo Book"/>
          <w:iCs/>
          <w:sz w:val="22"/>
          <w:szCs w:val="22"/>
        </w:rPr>
        <w:t>P</w:t>
      </w:r>
      <w:r w:rsidR="00822872" w:rsidRPr="00C31C54">
        <w:rPr>
          <w:rFonts w:ascii="Prelo Book" w:hAnsi="Prelo Book"/>
          <w:iCs/>
          <w:sz w:val="22"/>
          <w:szCs w:val="22"/>
        </w:rPr>
        <w:t>rocedura</w:t>
      </w:r>
      <w:bookmarkEnd w:id="49"/>
    </w:p>
    <w:p w14:paraId="4214476F" w14:textId="6E47383B" w:rsidR="00F65F53" w:rsidRPr="00C31C54" w:rsidRDefault="00F65F53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L’approvazione del</w:t>
      </w:r>
      <w:r w:rsidR="007E18C9" w:rsidRPr="00C31C54">
        <w:rPr>
          <w:rFonts w:ascii="Prelo Book" w:hAnsi="Prelo Book"/>
          <w:iCs/>
          <w:color w:val="000000"/>
          <w:sz w:val="22"/>
          <w:szCs w:val="22"/>
        </w:rPr>
        <w:t xml:space="preserve"> Decreto Legislativo n.</w:t>
      </w:r>
      <w:r w:rsidR="001D0AA0"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7E18C9" w:rsidRPr="00C31C54">
        <w:rPr>
          <w:rFonts w:ascii="Prelo Book" w:hAnsi="Prelo Book"/>
          <w:iCs/>
          <w:color w:val="000000"/>
          <w:sz w:val="22"/>
          <w:szCs w:val="22"/>
        </w:rPr>
        <w:t xml:space="preserve">24/2023, Decreto “Whistleblowing” in </w:t>
      </w:r>
      <w:r w:rsidR="00622BCD">
        <w:rPr>
          <w:rFonts w:ascii="Prelo Book" w:hAnsi="Prelo Book"/>
          <w:iCs/>
          <w:color w:val="000000"/>
          <w:sz w:val="22"/>
          <w:szCs w:val="22"/>
        </w:rPr>
        <w:t>a</w:t>
      </w:r>
      <w:r w:rsidR="00622BCD" w:rsidRPr="00C31C54">
        <w:rPr>
          <w:rFonts w:ascii="Prelo Book" w:hAnsi="Prelo Book"/>
          <w:iCs/>
          <w:color w:val="000000"/>
          <w:sz w:val="22"/>
          <w:szCs w:val="22"/>
        </w:rPr>
        <w:t xml:space="preserve">ttuazione </w:t>
      </w:r>
      <w:r w:rsidR="007E18C9" w:rsidRPr="00C31C54">
        <w:rPr>
          <w:rFonts w:ascii="Prelo Book" w:hAnsi="Prelo Book"/>
          <w:iCs/>
          <w:color w:val="000000"/>
          <w:sz w:val="22"/>
          <w:szCs w:val="22"/>
        </w:rPr>
        <w:t xml:space="preserve">della Direttiva UE n.2019/1937 del Parlamento europeo e del Consiglio, del 23 ottobre 2019, riguardante la protezione delle persone che segnalano violazioni </w:t>
      </w:r>
      <w:r w:rsidR="00661E89" w:rsidRPr="00C31C54">
        <w:rPr>
          <w:rFonts w:ascii="Prelo Book" w:hAnsi="Prelo Book"/>
          <w:iCs/>
          <w:sz w:val="22"/>
          <w:szCs w:val="22"/>
        </w:rPr>
        <w:t>di normative nazionali e dell’Unione Europea</w:t>
      </w:r>
      <w:r w:rsidR="007E18C9" w:rsidRPr="00C31C54">
        <w:rPr>
          <w:rFonts w:ascii="Prelo Book" w:hAnsi="Prelo Book"/>
          <w:iCs/>
          <w:color w:val="000000"/>
          <w:sz w:val="22"/>
          <w:szCs w:val="22"/>
        </w:rPr>
        <w:t xml:space="preserve">, </w:t>
      </w:r>
      <w:r w:rsidRPr="00C31C54">
        <w:rPr>
          <w:rFonts w:ascii="Prelo Book" w:hAnsi="Prelo Book"/>
          <w:iCs/>
          <w:color w:val="000000"/>
          <w:sz w:val="22"/>
          <w:szCs w:val="22"/>
        </w:rPr>
        <w:t>ha segnato una svolta non indifferente per una diffusione più pervasiva dei sistemi interni di segnalazione delle violazioni con riguardo al settore privato</w:t>
      </w:r>
      <w:r w:rsidR="00661E89" w:rsidRPr="00C31C54">
        <w:rPr>
          <w:rFonts w:ascii="Prelo Book" w:hAnsi="Prelo Book"/>
          <w:iCs/>
          <w:color w:val="000000"/>
          <w:sz w:val="22"/>
          <w:szCs w:val="22"/>
        </w:rPr>
        <w:t>,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con rilevanti modifiche al </w:t>
      </w:r>
      <w:r w:rsidR="00661E89" w:rsidRPr="00C31C54">
        <w:rPr>
          <w:rFonts w:ascii="Prelo Book" w:hAnsi="Prelo Book"/>
          <w:iCs/>
          <w:color w:val="000000"/>
          <w:sz w:val="22"/>
          <w:szCs w:val="22"/>
        </w:rPr>
        <w:t xml:space="preserve">D.lgs. </w:t>
      </w:r>
      <w:r w:rsidRPr="00C31C54">
        <w:rPr>
          <w:rFonts w:ascii="Prelo Book" w:hAnsi="Prelo Book"/>
          <w:iCs/>
          <w:color w:val="000000"/>
          <w:sz w:val="22"/>
          <w:szCs w:val="22"/>
        </w:rPr>
        <w:t>n.</w:t>
      </w:r>
      <w:r w:rsidR="00661E89"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Pr="00C31C54">
        <w:rPr>
          <w:rFonts w:ascii="Prelo Book" w:hAnsi="Prelo Book"/>
          <w:iCs/>
          <w:color w:val="000000"/>
          <w:sz w:val="22"/>
          <w:szCs w:val="22"/>
        </w:rPr>
        <w:t>231/01, in merito alla responsabilità amministrativa delle persone giuridiche, delle società e delle associazioni</w:t>
      </w:r>
      <w:r w:rsidR="00661E89" w:rsidRPr="00C31C54">
        <w:rPr>
          <w:rFonts w:ascii="Prelo Book" w:hAnsi="Prelo Book"/>
          <w:iCs/>
          <w:color w:val="000000"/>
          <w:sz w:val="22"/>
          <w:szCs w:val="22"/>
        </w:rPr>
        <w:t>,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7E18C9" w:rsidRPr="00C31C54">
        <w:rPr>
          <w:rFonts w:ascii="Prelo Book" w:hAnsi="Prelo Book"/>
          <w:iCs/>
          <w:color w:val="000000"/>
          <w:sz w:val="22"/>
          <w:szCs w:val="22"/>
        </w:rPr>
        <w:t xml:space="preserve">introducendo </w:t>
      </w:r>
      <w:r w:rsidRPr="00C31C54">
        <w:rPr>
          <w:rFonts w:ascii="Prelo Book" w:hAnsi="Prelo Book"/>
          <w:iCs/>
          <w:color w:val="000000"/>
          <w:sz w:val="22"/>
          <w:szCs w:val="22"/>
        </w:rPr>
        <w:t>specifiche disposizioni che disciplinano eventuali violazioni dei Modelli di Organizzazione e Gestione 231, estendendo di fatto l’ambito di applicazione soggettiva dei sistemi interni di segnalazione delle violazioni.</w:t>
      </w:r>
    </w:p>
    <w:p w14:paraId="1E1AD1E7" w14:textId="7516AAEF" w:rsidR="003304ED" w:rsidRPr="00C31C54" w:rsidRDefault="003304ED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Lo scopo della procedura è </w:t>
      </w:r>
      <w:r w:rsidRPr="00502F09">
        <w:rPr>
          <w:rFonts w:ascii="Prelo Book" w:hAnsi="Prelo Book"/>
          <w:iCs/>
          <w:color w:val="000000"/>
          <w:sz w:val="22"/>
          <w:szCs w:val="22"/>
        </w:rPr>
        <w:t xml:space="preserve">quello di </w:t>
      </w:r>
      <w:r w:rsidRPr="006F3290">
        <w:rPr>
          <w:rFonts w:ascii="Prelo Book" w:hAnsi="Prelo Book"/>
          <w:iCs/>
          <w:color w:val="000000"/>
          <w:sz w:val="22"/>
          <w:szCs w:val="22"/>
        </w:rPr>
        <w:t xml:space="preserve">facilitare la comunicazione di informazioni relative a violazioni </w:t>
      </w:r>
      <w:r w:rsidR="008E2F21" w:rsidRPr="006F3290">
        <w:rPr>
          <w:rFonts w:ascii="Prelo Book" w:hAnsi="Prelo Book"/>
          <w:iCs/>
          <w:color w:val="000000"/>
          <w:sz w:val="22"/>
          <w:szCs w:val="22"/>
        </w:rPr>
        <w:t>di cui si ha avuto notizia nell’ambito del</w:t>
      </w:r>
      <w:r w:rsidRPr="006F3290">
        <w:rPr>
          <w:rFonts w:ascii="Prelo Book" w:hAnsi="Prelo Book"/>
          <w:iCs/>
          <w:color w:val="000000"/>
          <w:sz w:val="22"/>
          <w:szCs w:val="22"/>
        </w:rPr>
        <w:t>l’attività lavorativa</w:t>
      </w:r>
      <w:r w:rsidRPr="00502F09">
        <w:rPr>
          <w:rFonts w:ascii="Prelo Book" w:hAnsi="Prelo Book"/>
          <w:iCs/>
          <w:color w:val="000000"/>
          <w:sz w:val="22"/>
          <w:szCs w:val="22"/>
        </w:rPr>
        <w:t xml:space="preserve">. A tale scopo lo spettro delle potenziali persone </w:t>
      </w:r>
      <w:r w:rsidR="008E2F21" w:rsidRPr="00502F09">
        <w:rPr>
          <w:rFonts w:ascii="Prelo Book" w:hAnsi="Prelo Book"/>
          <w:iCs/>
          <w:color w:val="000000"/>
          <w:sz w:val="22"/>
          <w:szCs w:val="22"/>
        </w:rPr>
        <w:t>fisiche che possono effettuare una segnalazione</w:t>
      </w:r>
      <w:r w:rsidR="008E2F21"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Pr="00C31C54">
        <w:rPr>
          <w:rFonts w:ascii="Prelo Book" w:hAnsi="Prelo Book"/>
          <w:iCs/>
          <w:color w:val="000000"/>
          <w:sz w:val="22"/>
          <w:szCs w:val="22"/>
        </w:rPr>
        <w:t>è molto ampio. La procedura è volta a garantire questi soggetti</w:t>
      </w:r>
      <w:r w:rsidR="00190038" w:rsidRPr="00C31C54">
        <w:rPr>
          <w:rFonts w:ascii="Prelo Book" w:hAnsi="Prelo Book"/>
          <w:iCs/>
          <w:color w:val="000000"/>
          <w:sz w:val="22"/>
          <w:szCs w:val="22"/>
        </w:rPr>
        <w:t xml:space="preserve"> – e gli altri tutelati dalla normativa – 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nel momento in cui segnalino una condotta illecita relativa </w:t>
      </w:r>
      <w:r w:rsidR="00EC00E8" w:rsidRPr="00C31C54">
        <w:rPr>
          <w:rFonts w:ascii="Prelo Book" w:hAnsi="Prelo Book"/>
          <w:iCs/>
          <w:color w:val="000000"/>
          <w:sz w:val="22"/>
          <w:szCs w:val="22"/>
        </w:rPr>
        <w:t>alla Società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. </w:t>
      </w:r>
    </w:p>
    <w:p w14:paraId="5828C3A2" w14:textId="23EEE02D" w:rsidR="00F65F53" w:rsidRPr="00C31C54" w:rsidRDefault="00F65F53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La procedura mira, inoltre, a rimuovere i possibili fattori che possono disincentivare il ricorso alla segnalazione, quali dubbi e incertezze circa:</w:t>
      </w:r>
    </w:p>
    <w:p w14:paraId="2EE5F97D" w14:textId="08578A6B" w:rsidR="00F65F53" w:rsidRPr="00C31C54" w:rsidRDefault="00F65F53" w:rsidP="00296ACA">
      <w:pPr>
        <w:pStyle w:val="Paragrafoelenco"/>
        <w:numPr>
          <w:ilvl w:val="0"/>
          <w:numId w:val="4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la procedura da seguire</w:t>
      </w:r>
      <w:r w:rsidR="00C40B20"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47A10FDE" w14:textId="2165CFBD" w:rsidR="00F65F53" w:rsidRPr="00C31C54" w:rsidRDefault="00F65F53" w:rsidP="00296ACA">
      <w:pPr>
        <w:pStyle w:val="Paragrafoelenco"/>
        <w:numPr>
          <w:ilvl w:val="0"/>
          <w:numId w:val="4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i timori di ritorsioni o discriminazioni da parte dei vertici aziendali, dei superiori gerarchici, etc.</w:t>
      </w:r>
      <w:r w:rsidR="00C40B20"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08EAA13A" w14:textId="53810416" w:rsidR="00F65F53" w:rsidRPr="00C31C54" w:rsidRDefault="00F65F53" w:rsidP="00296ACA">
      <w:pPr>
        <w:pStyle w:val="Paragrafoelenco"/>
        <w:numPr>
          <w:ilvl w:val="0"/>
          <w:numId w:val="4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l’eventuale rivelazione di segreti di ufficio, professionali, scientifici o industriali.</w:t>
      </w:r>
    </w:p>
    <w:p w14:paraId="3F0C859F" w14:textId="7712C3D2" w:rsidR="00F65F53" w:rsidRPr="00C31C54" w:rsidRDefault="00F65F53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In tale prospettiva, il proposito perseguito dalla presente procedura è quello di fornire al </w:t>
      </w:r>
      <w:r w:rsidR="008B7AB1" w:rsidRPr="00C31C54">
        <w:rPr>
          <w:rFonts w:ascii="Prelo Book" w:hAnsi="Prelo Book"/>
          <w:iCs/>
          <w:color w:val="000000"/>
          <w:sz w:val="22"/>
          <w:szCs w:val="22"/>
        </w:rPr>
        <w:t>Segnalante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chiare indicazioni</w:t>
      </w:r>
      <w:r w:rsidR="00221E23"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Pr="00C31C54">
        <w:rPr>
          <w:rFonts w:ascii="Prelo Book" w:hAnsi="Prelo Book"/>
          <w:iCs/>
          <w:color w:val="000000"/>
          <w:sz w:val="22"/>
          <w:szCs w:val="22"/>
        </w:rPr>
        <w:t>operative circa oggetto, contenuti, destinatari e modalità di trasmissione delle segnalazioni, nonché le forme di tutela offerte nel nostro ordinamento.</w:t>
      </w:r>
    </w:p>
    <w:p w14:paraId="77E76903" w14:textId="01A888FE" w:rsidR="00F77248" w:rsidRPr="00C31C54" w:rsidRDefault="00A35D39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50" w:name="_Toc152858708"/>
      <w:r w:rsidRPr="00C31C54">
        <w:rPr>
          <w:rFonts w:ascii="Prelo Book" w:hAnsi="Prelo Book"/>
          <w:iCs/>
          <w:sz w:val="22"/>
          <w:szCs w:val="22"/>
        </w:rPr>
        <w:t>Campo di applicazione soggettivo</w:t>
      </w:r>
      <w:bookmarkEnd w:id="50"/>
    </w:p>
    <w:p w14:paraId="505BEFFE" w14:textId="79ECA98D" w:rsidR="008225A0" w:rsidRPr="00C31C54" w:rsidRDefault="003708F5" w:rsidP="00296ACA">
      <w:pPr>
        <w:pStyle w:val="Default"/>
        <w:spacing w:before="60" w:after="60"/>
        <w:jc w:val="both"/>
        <w:rPr>
          <w:rFonts w:ascii="Prelo Book" w:hAnsi="Prelo Book" w:cs="Times New Roman"/>
          <w:b/>
          <w:iCs/>
          <w:sz w:val="22"/>
          <w:szCs w:val="22"/>
        </w:rPr>
      </w:pPr>
      <w:r w:rsidRPr="00C31C54">
        <w:rPr>
          <w:rFonts w:ascii="Prelo Book" w:hAnsi="Prelo Book" w:cs="Times New Roman"/>
          <w:b/>
          <w:iCs/>
          <w:sz w:val="22"/>
          <w:szCs w:val="22"/>
        </w:rPr>
        <w:t>2</w:t>
      </w:r>
      <w:r w:rsidR="008225A0" w:rsidRPr="00C31C54">
        <w:rPr>
          <w:rFonts w:ascii="Prelo Book" w:hAnsi="Prelo Book" w:cs="Times New Roman"/>
          <w:b/>
          <w:iCs/>
          <w:sz w:val="22"/>
          <w:szCs w:val="22"/>
        </w:rPr>
        <w:t xml:space="preserve">.1 </w:t>
      </w:r>
      <w:r w:rsidRPr="00C31C54">
        <w:rPr>
          <w:rFonts w:ascii="Prelo Book" w:hAnsi="Prelo Book" w:cs="Times New Roman"/>
          <w:b/>
          <w:iCs/>
          <w:sz w:val="22"/>
          <w:szCs w:val="22"/>
        </w:rPr>
        <w:t>A chi si rivolge</w:t>
      </w:r>
    </w:p>
    <w:p w14:paraId="49046FC0" w14:textId="212FEE96" w:rsidR="000149AA" w:rsidRPr="00C31C54" w:rsidRDefault="00015F18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La presente procedura si </w:t>
      </w:r>
      <w:r w:rsidR="00654832" w:rsidRPr="00C31C54">
        <w:rPr>
          <w:rFonts w:ascii="Prelo Book" w:hAnsi="Prelo Book"/>
          <w:iCs/>
          <w:color w:val="000000"/>
          <w:sz w:val="22"/>
          <w:szCs w:val="22"/>
        </w:rPr>
        <w:t>rivolge</w:t>
      </w:r>
      <w:r w:rsidR="003C39DE" w:rsidRPr="00C31C54">
        <w:rPr>
          <w:rFonts w:ascii="Prelo Book" w:hAnsi="Prelo Book"/>
          <w:iCs/>
          <w:color w:val="000000"/>
          <w:sz w:val="22"/>
          <w:szCs w:val="22"/>
        </w:rPr>
        <w:t xml:space="preserve"> a</w:t>
      </w:r>
      <w:r w:rsidR="00F82E03" w:rsidRPr="00C31C54">
        <w:rPr>
          <w:rFonts w:ascii="Prelo Book" w:hAnsi="Prelo Book"/>
          <w:iCs/>
          <w:color w:val="000000"/>
          <w:sz w:val="22"/>
          <w:szCs w:val="22"/>
        </w:rPr>
        <w:t>i seguenti soggetti</w:t>
      </w:r>
      <w:r w:rsidR="002A237E" w:rsidRPr="00C31C54">
        <w:rPr>
          <w:rFonts w:ascii="Prelo Book" w:hAnsi="Prelo Book"/>
          <w:iCs/>
          <w:color w:val="000000"/>
          <w:sz w:val="22"/>
          <w:szCs w:val="22"/>
        </w:rPr>
        <w:t xml:space="preserve"> (persone fisiche)</w:t>
      </w:r>
      <w:r w:rsidR="00F82E03" w:rsidRPr="00C31C54">
        <w:rPr>
          <w:rFonts w:ascii="Prelo Book" w:hAnsi="Prelo Book"/>
          <w:iCs/>
          <w:color w:val="000000"/>
          <w:sz w:val="22"/>
          <w:szCs w:val="22"/>
        </w:rPr>
        <w:t xml:space="preserve">, </w:t>
      </w:r>
      <w:r w:rsidR="00654832" w:rsidRPr="00C31C54">
        <w:rPr>
          <w:rFonts w:ascii="Prelo Book" w:hAnsi="Prelo Book"/>
          <w:iCs/>
          <w:color w:val="000000"/>
          <w:sz w:val="22"/>
          <w:szCs w:val="22"/>
        </w:rPr>
        <w:t xml:space="preserve">tutelati ai sensi del D.lgs. 24/2023 e </w:t>
      </w:r>
      <w:r w:rsidR="00F82E03" w:rsidRPr="00C31C54">
        <w:rPr>
          <w:rFonts w:ascii="Prelo Book" w:hAnsi="Prelo Book"/>
          <w:iCs/>
          <w:color w:val="000000"/>
          <w:sz w:val="22"/>
          <w:szCs w:val="22"/>
        </w:rPr>
        <w:t>identificati come Segnalanti</w:t>
      </w:r>
      <w:r w:rsidRPr="00C31C54">
        <w:rPr>
          <w:rFonts w:ascii="Prelo Book" w:hAnsi="Prelo Book"/>
          <w:iCs/>
          <w:color w:val="000000"/>
          <w:sz w:val="22"/>
          <w:szCs w:val="22"/>
        </w:rPr>
        <w:t>:</w:t>
      </w:r>
    </w:p>
    <w:p w14:paraId="4A400386" w14:textId="279A8FF0" w:rsidR="000149AA" w:rsidRPr="00C31C54" w:rsidRDefault="000149AA" w:rsidP="00296ACA">
      <w:pPr>
        <w:pStyle w:val="Paragrafoelenco"/>
        <w:numPr>
          <w:ilvl w:val="0"/>
          <w:numId w:val="5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Dipendenti</w:t>
      </w:r>
      <w:r w:rsidR="00553103" w:rsidRPr="00C31C54">
        <w:rPr>
          <w:rFonts w:ascii="Prelo Book" w:hAnsi="Prelo Book"/>
          <w:iCs/>
          <w:color w:val="000000"/>
          <w:sz w:val="22"/>
          <w:szCs w:val="22"/>
        </w:rPr>
        <w:t xml:space="preserve">, inclusi coloro che hanno un </w:t>
      </w:r>
      <w:r w:rsidR="00F538B5" w:rsidRPr="00C31C54">
        <w:rPr>
          <w:rFonts w:ascii="Prelo Book" w:hAnsi="Prelo Book"/>
          <w:iCs/>
          <w:color w:val="000000"/>
          <w:sz w:val="22"/>
          <w:szCs w:val="22"/>
        </w:rPr>
        <w:t xml:space="preserve">rapporto di lavoro </w:t>
      </w:r>
      <w:r w:rsidR="0022562A" w:rsidRPr="00C31C54">
        <w:rPr>
          <w:rFonts w:ascii="Prelo Book" w:hAnsi="Prelo Book"/>
          <w:iCs/>
          <w:color w:val="000000"/>
          <w:sz w:val="22"/>
          <w:szCs w:val="22"/>
        </w:rPr>
        <w:t>a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22562A" w:rsidRPr="00C31C54">
        <w:rPr>
          <w:rFonts w:ascii="Prelo Book" w:hAnsi="Prelo Book"/>
          <w:iCs/>
          <w:color w:val="000000"/>
          <w:sz w:val="22"/>
          <w:szCs w:val="22"/>
        </w:rPr>
        <w:t>tempo parziale, intermittente, a tempo determinato, di somministrazione, di apprendistato, di lavoro accessorio e coloro che svolgono prestazioni occasionali</w:t>
      </w:r>
      <w:r w:rsidR="00180D2C"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2108F016" w14:textId="7D6D6AE2" w:rsidR="00FC6DB5" w:rsidRPr="00C31C54" w:rsidRDefault="002615AC" w:rsidP="00296ACA">
      <w:pPr>
        <w:pStyle w:val="Paragrafoelenco"/>
        <w:numPr>
          <w:ilvl w:val="0"/>
          <w:numId w:val="5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</w:t>
      </w:r>
      <w:r w:rsidR="00FC6DB5" w:rsidRPr="00C31C54">
        <w:rPr>
          <w:rFonts w:ascii="Prelo Book" w:hAnsi="Prelo Book"/>
          <w:iCs/>
          <w:color w:val="000000"/>
          <w:sz w:val="22"/>
          <w:szCs w:val="22"/>
        </w:rPr>
        <w:t>avoratori autonomi, collaboratori</w:t>
      </w:r>
      <w:r w:rsidR="00180D2C" w:rsidRPr="00C31C54">
        <w:rPr>
          <w:rFonts w:ascii="Prelo Book" w:hAnsi="Prelo Book"/>
          <w:iCs/>
          <w:color w:val="000000"/>
          <w:sz w:val="22"/>
          <w:szCs w:val="22"/>
        </w:rPr>
        <w:t>, parasubordinati;</w:t>
      </w:r>
    </w:p>
    <w:p w14:paraId="35ECDD67" w14:textId="22B98A68" w:rsidR="002615AC" w:rsidRPr="00C31C54" w:rsidRDefault="002615AC" w:rsidP="00296ACA">
      <w:pPr>
        <w:pStyle w:val="Paragrafoelenco"/>
        <w:numPr>
          <w:ilvl w:val="0"/>
          <w:numId w:val="5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Liberi professionisti, consulenti</w:t>
      </w:r>
      <w:r w:rsidR="004F09B3"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23F5FBB9" w14:textId="42FF8B67" w:rsidR="000149AA" w:rsidRPr="00C31C54" w:rsidRDefault="000149AA" w:rsidP="00296ACA">
      <w:pPr>
        <w:pStyle w:val="Paragrafoelenco"/>
        <w:numPr>
          <w:ilvl w:val="0"/>
          <w:numId w:val="5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Fornitori, subfornitori e dipendenti e collaboratori degli stessi</w:t>
      </w:r>
      <w:r w:rsidR="004F09B3"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19823E5F" w14:textId="50FA2407" w:rsidR="000149AA" w:rsidRPr="00C31C54" w:rsidRDefault="000149AA" w:rsidP="00296ACA">
      <w:pPr>
        <w:pStyle w:val="Paragrafoelenco"/>
        <w:numPr>
          <w:ilvl w:val="0"/>
          <w:numId w:val="5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Volontari e tirocinanti, </w:t>
      </w:r>
      <w:r w:rsidR="004F09B3" w:rsidRPr="00C31C54">
        <w:rPr>
          <w:rFonts w:ascii="Prelo Book" w:hAnsi="Prelo Book"/>
          <w:iCs/>
          <w:color w:val="000000"/>
          <w:sz w:val="22"/>
          <w:szCs w:val="22"/>
        </w:rPr>
        <w:t>anche non retribuiti;</w:t>
      </w:r>
    </w:p>
    <w:p w14:paraId="349F7FA7" w14:textId="2744FFC7" w:rsidR="000149AA" w:rsidRPr="00C31C54" w:rsidRDefault="000149AA" w:rsidP="00296ACA">
      <w:pPr>
        <w:pStyle w:val="Paragrafoelenco"/>
        <w:numPr>
          <w:ilvl w:val="0"/>
          <w:numId w:val="5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Azionisti o persone con funzione di amministrazione, direzione, vigilanza, controllo o rappresentanza</w:t>
      </w:r>
      <w:r w:rsidR="004241D0"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6B625569" w14:textId="465F90B5" w:rsidR="000149AA" w:rsidRPr="00C31C54" w:rsidRDefault="000149AA" w:rsidP="00296ACA">
      <w:pPr>
        <w:pStyle w:val="Paragrafoelenco"/>
        <w:numPr>
          <w:ilvl w:val="0"/>
          <w:numId w:val="5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Soggetti in fase di selezione, di prova o il cui rapporto </w:t>
      </w:r>
      <w:r w:rsidR="00DB09EC" w:rsidRPr="00C31C54">
        <w:rPr>
          <w:rFonts w:ascii="Prelo Book" w:hAnsi="Prelo Book"/>
          <w:iCs/>
          <w:color w:val="000000"/>
          <w:sz w:val="22"/>
          <w:szCs w:val="22"/>
        </w:rPr>
        <w:t xml:space="preserve">di lavoro 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con </w:t>
      </w:r>
      <w:r w:rsidR="00EC00E8" w:rsidRPr="00C31C54">
        <w:rPr>
          <w:rFonts w:ascii="Prelo Book" w:hAnsi="Prelo Book"/>
          <w:iCs/>
          <w:color w:val="000000"/>
          <w:sz w:val="22"/>
          <w:szCs w:val="22"/>
        </w:rPr>
        <w:t xml:space="preserve">la Società </w:t>
      </w:r>
      <w:r w:rsidRPr="00C31C54">
        <w:rPr>
          <w:rFonts w:ascii="Prelo Book" w:hAnsi="Prelo Book"/>
          <w:iCs/>
          <w:color w:val="000000"/>
          <w:sz w:val="22"/>
          <w:szCs w:val="22"/>
        </w:rPr>
        <w:t>non sia ancora iniziato</w:t>
      </w:r>
      <w:r w:rsidR="00DB09EC"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5C206CC9" w14:textId="3B642008" w:rsidR="00DB09EC" w:rsidRPr="00C31C54" w:rsidRDefault="00DB09EC" w:rsidP="00296ACA">
      <w:pPr>
        <w:pStyle w:val="Paragrafoelenco"/>
        <w:numPr>
          <w:ilvl w:val="0"/>
          <w:numId w:val="5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lastRenderedPageBreak/>
        <w:t>Ex dipendenti, ex collaboratori o persone che non ricoprono più una delle posizioni indicate precedenza.</w:t>
      </w:r>
    </w:p>
    <w:p w14:paraId="07EC6E66" w14:textId="66DE295A" w:rsidR="00FF77F8" w:rsidRDefault="000149AA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La procedura </w:t>
      </w:r>
      <w:r w:rsidR="00A4557C" w:rsidRPr="00C31C54">
        <w:rPr>
          <w:rFonts w:ascii="Prelo Book" w:hAnsi="Prelo Book"/>
          <w:iCs/>
          <w:color w:val="000000"/>
          <w:sz w:val="22"/>
          <w:szCs w:val="22"/>
        </w:rPr>
        <w:t xml:space="preserve">tutela, oltre </w:t>
      </w:r>
      <w:r w:rsidR="00CB6C1D" w:rsidRPr="00C31C54">
        <w:rPr>
          <w:rFonts w:ascii="Prelo Book" w:hAnsi="Prelo Book"/>
          <w:iCs/>
          <w:color w:val="000000"/>
          <w:sz w:val="22"/>
          <w:szCs w:val="22"/>
        </w:rPr>
        <w:t>ai</w:t>
      </w:r>
      <w:r w:rsidR="0019541C"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A4557C" w:rsidRPr="00C31C54">
        <w:rPr>
          <w:rFonts w:ascii="Prelo Book" w:hAnsi="Prelo Book"/>
          <w:iCs/>
          <w:color w:val="000000"/>
          <w:sz w:val="22"/>
          <w:szCs w:val="22"/>
        </w:rPr>
        <w:t xml:space="preserve">Segnalanti, 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anche </w:t>
      </w:r>
    </w:p>
    <w:p w14:paraId="6B54F349" w14:textId="1F1D6F98" w:rsidR="000149AA" w:rsidRPr="00FF77F8" w:rsidRDefault="00CB6C1D" w:rsidP="00296ACA">
      <w:pPr>
        <w:pStyle w:val="Paragrafoelenco"/>
        <w:numPr>
          <w:ilvl w:val="0"/>
          <w:numId w:val="10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40295D">
        <w:rPr>
          <w:rFonts w:ascii="Prelo Book" w:hAnsi="Prelo Book"/>
          <w:iCs/>
          <w:color w:val="000000"/>
          <w:sz w:val="22"/>
          <w:szCs w:val="22"/>
        </w:rPr>
        <w:t>i</w:t>
      </w:r>
      <w:r w:rsidR="000149AA" w:rsidRPr="0040295D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502F09" w:rsidRPr="0040295D">
        <w:rPr>
          <w:rFonts w:ascii="Prelo Book" w:hAnsi="Prelo Book"/>
          <w:iCs/>
          <w:color w:val="000000"/>
          <w:sz w:val="22"/>
          <w:szCs w:val="22"/>
        </w:rPr>
        <w:t xml:space="preserve">c.d. </w:t>
      </w:r>
      <w:r w:rsidR="0019541C" w:rsidRPr="0040295D">
        <w:rPr>
          <w:rFonts w:ascii="Prelo Book" w:hAnsi="Prelo Book"/>
          <w:iCs/>
          <w:color w:val="000000"/>
          <w:sz w:val="22"/>
          <w:szCs w:val="22"/>
        </w:rPr>
        <w:t>Facilitatori</w:t>
      </w:r>
      <w:r w:rsidR="000149AA" w:rsidRPr="0040295D">
        <w:rPr>
          <w:rFonts w:ascii="Prelo Book" w:hAnsi="Prelo Book"/>
          <w:iCs/>
          <w:color w:val="000000"/>
          <w:sz w:val="22"/>
          <w:szCs w:val="22"/>
        </w:rPr>
        <w:t xml:space="preserve">, </w:t>
      </w:r>
      <w:r w:rsidR="0019541C" w:rsidRPr="0040295D">
        <w:rPr>
          <w:rFonts w:ascii="Prelo Book" w:hAnsi="Prelo Book"/>
          <w:iCs/>
          <w:color w:val="000000"/>
          <w:sz w:val="22"/>
          <w:szCs w:val="22"/>
        </w:rPr>
        <w:t xml:space="preserve">ovvero </w:t>
      </w:r>
      <w:r w:rsidR="000149AA" w:rsidRPr="0040295D">
        <w:rPr>
          <w:rFonts w:ascii="Prelo Book" w:hAnsi="Prelo Book"/>
          <w:iCs/>
          <w:color w:val="000000"/>
          <w:sz w:val="22"/>
          <w:szCs w:val="22"/>
        </w:rPr>
        <w:t>le persone</w:t>
      </w:r>
      <w:r w:rsidR="00BD4BB2" w:rsidRPr="0040295D">
        <w:rPr>
          <w:rFonts w:ascii="Prelo Book" w:hAnsi="Prelo Book"/>
          <w:iCs/>
          <w:color w:val="000000"/>
          <w:sz w:val="22"/>
          <w:szCs w:val="22"/>
        </w:rPr>
        <w:t>, operanti all</w:t>
      </w:r>
      <w:r w:rsidR="002A237E" w:rsidRPr="0040295D">
        <w:rPr>
          <w:rFonts w:ascii="Prelo Book" w:hAnsi="Prelo Book"/>
          <w:iCs/>
          <w:color w:val="000000"/>
          <w:sz w:val="22"/>
          <w:szCs w:val="22"/>
        </w:rPr>
        <w:t>’</w:t>
      </w:r>
      <w:r w:rsidR="00BD4BB2" w:rsidRPr="0040295D">
        <w:rPr>
          <w:rFonts w:ascii="Prelo Book" w:hAnsi="Prelo Book"/>
          <w:iCs/>
          <w:color w:val="000000"/>
          <w:sz w:val="22"/>
          <w:szCs w:val="22"/>
        </w:rPr>
        <w:t>interno del medesimo contesto lavorativo</w:t>
      </w:r>
      <w:r w:rsidR="00C31B60">
        <w:rPr>
          <w:rFonts w:ascii="Prelo Book" w:hAnsi="Prelo Book"/>
          <w:iCs/>
          <w:color w:val="000000"/>
          <w:sz w:val="22"/>
          <w:szCs w:val="22"/>
        </w:rPr>
        <w:t xml:space="preserve">, </w:t>
      </w:r>
      <w:r w:rsidR="000149AA" w:rsidRPr="00FF77F8">
        <w:rPr>
          <w:rFonts w:ascii="Prelo Book" w:hAnsi="Prelo Book"/>
          <w:iCs/>
          <w:color w:val="000000"/>
          <w:sz w:val="22"/>
          <w:szCs w:val="22"/>
        </w:rPr>
        <w:t xml:space="preserve">che assistono </w:t>
      </w:r>
      <w:r w:rsidR="00E30111" w:rsidRPr="00FF77F8">
        <w:rPr>
          <w:rFonts w:ascii="Prelo Book" w:hAnsi="Prelo Book"/>
          <w:iCs/>
          <w:color w:val="000000"/>
          <w:sz w:val="22"/>
          <w:szCs w:val="22"/>
        </w:rPr>
        <w:t>il Segnalante</w:t>
      </w:r>
      <w:r w:rsidR="000149AA" w:rsidRPr="00FF77F8">
        <w:rPr>
          <w:rFonts w:ascii="Prelo Book" w:hAnsi="Prelo Book"/>
          <w:iCs/>
          <w:color w:val="000000"/>
          <w:sz w:val="22"/>
          <w:szCs w:val="22"/>
        </w:rPr>
        <w:t xml:space="preserve"> nel processo di segnalazione</w:t>
      </w:r>
      <w:r w:rsidR="00607946" w:rsidRPr="00FF77F8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6A92252D" w14:textId="1DB527D2" w:rsidR="00607946" w:rsidRPr="00C31C54" w:rsidRDefault="00C31B60" w:rsidP="00296ACA">
      <w:pPr>
        <w:pStyle w:val="Paragrafoelenco"/>
        <w:numPr>
          <w:ilvl w:val="0"/>
          <w:numId w:val="10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>
        <w:rPr>
          <w:rFonts w:ascii="Prelo Book" w:hAnsi="Prelo Book"/>
          <w:iCs/>
          <w:color w:val="000000"/>
          <w:sz w:val="22"/>
          <w:szCs w:val="22"/>
        </w:rPr>
        <w:t xml:space="preserve">le persone, </w:t>
      </w:r>
      <w:r w:rsidRPr="007D1D91">
        <w:rPr>
          <w:rFonts w:ascii="Prelo Book" w:hAnsi="Prelo Book"/>
          <w:iCs/>
          <w:color w:val="000000"/>
          <w:sz w:val="22"/>
          <w:szCs w:val="22"/>
        </w:rPr>
        <w:t>operanti all’interno del medesimo contesto lavorativo</w:t>
      </w:r>
      <w:r>
        <w:rPr>
          <w:rFonts w:ascii="Prelo Book" w:hAnsi="Prelo Book"/>
          <w:iCs/>
          <w:color w:val="000000"/>
          <w:sz w:val="22"/>
          <w:szCs w:val="22"/>
        </w:rPr>
        <w:t>,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6A7B80" w:rsidRPr="00C31C54">
        <w:rPr>
          <w:rFonts w:ascii="Prelo Book" w:hAnsi="Prelo Book"/>
          <w:iCs/>
          <w:color w:val="000000"/>
          <w:sz w:val="22"/>
          <w:szCs w:val="22"/>
        </w:rPr>
        <w:t xml:space="preserve">che siano </w:t>
      </w:r>
      <w:r w:rsidR="00503AFB" w:rsidRPr="00C31C54">
        <w:rPr>
          <w:rFonts w:ascii="Prelo Book" w:hAnsi="Prelo Book"/>
          <w:iCs/>
          <w:color w:val="000000"/>
          <w:sz w:val="22"/>
          <w:szCs w:val="22"/>
        </w:rPr>
        <w:t>legate al Segnalante da uno stabile legame affettivo o di parentela entro il quarto grado</w:t>
      </w:r>
      <w:r w:rsidR="006A7B80"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1DA05CBC" w14:textId="56FBFAB9" w:rsidR="006A7B80" w:rsidRPr="00C31C54" w:rsidRDefault="0040295D" w:rsidP="00296ACA">
      <w:pPr>
        <w:pStyle w:val="Paragrafoelenco"/>
        <w:numPr>
          <w:ilvl w:val="0"/>
          <w:numId w:val="10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>
        <w:rPr>
          <w:rFonts w:ascii="Prelo Book" w:hAnsi="Prelo Book"/>
          <w:iCs/>
          <w:color w:val="000000"/>
          <w:sz w:val="22"/>
          <w:szCs w:val="22"/>
        </w:rPr>
        <w:t xml:space="preserve">i </w:t>
      </w:r>
      <w:r w:rsidR="00D503D8" w:rsidRPr="00C31C54">
        <w:rPr>
          <w:rFonts w:ascii="Prelo Book" w:hAnsi="Prelo Book"/>
          <w:iCs/>
          <w:color w:val="000000"/>
          <w:sz w:val="22"/>
          <w:szCs w:val="22"/>
        </w:rPr>
        <w:t>colleghi del Segnalante</w:t>
      </w:r>
      <w:r>
        <w:rPr>
          <w:rFonts w:ascii="Prelo Book" w:hAnsi="Prelo Book"/>
          <w:iCs/>
          <w:color w:val="000000"/>
          <w:sz w:val="22"/>
          <w:szCs w:val="22"/>
        </w:rPr>
        <w:t>,</w:t>
      </w:r>
      <w:r w:rsidR="00216416" w:rsidRPr="00C31C54">
        <w:rPr>
          <w:rFonts w:ascii="Prelo Book" w:hAnsi="Prelo Book"/>
          <w:iCs/>
          <w:color w:val="000000"/>
          <w:sz w:val="22"/>
          <w:szCs w:val="22"/>
        </w:rPr>
        <w:t xml:space="preserve"> che con quest’ultimo abbiamo un rapporto abituale e corrente.</w:t>
      </w:r>
    </w:p>
    <w:p w14:paraId="700CFBA7" w14:textId="6E279770" w:rsidR="002A237E" w:rsidRPr="00C31C54" w:rsidRDefault="002A237E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La procedura tutela, infine, anche le persone giuridiche</w:t>
      </w:r>
      <w:r w:rsidR="00D92959" w:rsidRPr="00C31C54">
        <w:rPr>
          <w:rFonts w:ascii="Prelo Book" w:hAnsi="Prelo Book"/>
          <w:iCs/>
          <w:color w:val="000000"/>
          <w:sz w:val="22"/>
          <w:szCs w:val="22"/>
        </w:rPr>
        <w:t xml:space="preserve"> legate al Segnalante:</w:t>
      </w:r>
    </w:p>
    <w:p w14:paraId="48635817" w14:textId="2CD76119" w:rsidR="000C612F" w:rsidRPr="00C31C54" w:rsidRDefault="000C612F" w:rsidP="00296ACA">
      <w:pPr>
        <w:pStyle w:val="Paragrafoelenco"/>
        <w:numPr>
          <w:ilvl w:val="0"/>
          <w:numId w:val="11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Società di cui il Segnalante detiene una partecipazione</w:t>
      </w:r>
      <w:r w:rsidR="00E75F08" w:rsidRPr="00C31C54">
        <w:rPr>
          <w:rFonts w:ascii="Prelo Book" w:hAnsi="Prelo Book"/>
          <w:iCs/>
          <w:color w:val="000000"/>
          <w:sz w:val="22"/>
          <w:szCs w:val="22"/>
        </w:rPr>
        <w:t xml:space="preserve"> maggioritaria</w:t>
      </w:r>
      <w:r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1A6268A5" w14:textId="34CCB3C9" w:rsidR="000C612F" w:rsidRPr="00C31C54" w:rsidRDefault="004C1BAE" w:rsidP="00296ACA">
      <w:pPr>
        <w:pStyle w:val="Paragrafoelenco"/>
        <w:numPr>
          <w:ilvl w:val="0"/>
          <w:numId w:val="11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Società presso cui il Segnalante lavora;</w:t>
      </w:r>
    </w:p>
    <w:p w14:paraId="3ADA12CE" w14:textId="32992CD2" w:rsidR="00F9005B" w:rsidRPr="00C31C54" w:rsidRDefault="00F9005B" w:rsidP="00296ACA">
      <w:pPr>
        <w:pStyle w:val="Paragrafoelenco"/>
        <w:numPr>
          <w:ilvl w:val="0"/>
          <w:numId w:val="11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Società che operano nel medesimo contesto lavorativo del Segnalante.</w:t>
      </w:r>
    </w:p>
    <w:p w14:paraId="7242312B" w14:textId="674F8962" w:rsidR="00962F9A" w:rsidRPr="00C31C54" w:rsidRDefault="00A35D39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51" w:name="_Toc152858709"/>
      <w:r w:rsidRPr="00C31C54">
        <w:rPr>
          <w:rFonts w:ascii="Prelo Book" w:hAnsi="Prelo Book"/>
          <w:iCs/>
          <w:sz w:val="22"/>
          <w:szCs w:val="22"/>
        </w:rPr>
        <w:t>Campo di applicazione oggettivo</w:t>
      </w:r>
      <w:bookmarkEnd w:id="51"/>
    </w:p>
    <w:p w14:paraId="319CA982" w14:textId="6C08342A" w:rsidR="00015F18" w:rsidRPr="00C31C54" w:rsidRDefault="00015F18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La segnalazione, </w:t>
      </w:r>
      <w:r w:rsidR="006A4230" w:rsidRPr="00C31C54">
        <w:rPr>
          <w:rFonts w:ascii="Prelo Book" w:hAnsi="Prelo Book"/>
          <w:iCs/>
          <w:color w:val="000000"/>
          <w:sz w:val="22"/>
          <w:szCs w:val="22"/>
        </w:rPr>
        <w:t xml:space="preserve">fondata su elementi di fatto precisi e concordanti ed effettuata 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da parte </w:t>
      </w:r>
      <w:r w:rsidR="00F02A9A" w:rsidRPr="00C31C54">
        <w:rPr>
          <w:rFonts w:ascii="Prelo Book" w:hAnsi="Prelo Book"/>
          <w:iCs/>
          <w:color w:val="000000"/>
          <w:sz w:val="22"/>
          <w:szCs w:val="22"/>
        </w:rPr>
        <w:t>dei soggetti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di cui sopra, deve comunque essere basata sulla buona fede o su una ragionevole convinzione</w:t>
      </w:r>
      <w:r w:rsidR="006A4230" w:rsidRPr="00C31C54">
        <w:rPr>
          <w:rFonts w:ascii="Prelo Book" w:hAnsi="Prelo Book"/>
          <w:iCs/>
          <w:color w:val="000000"/>
          <w:sz w:val="22"/>
          <w:szCs w:val="22"/>
        </w:rPr>
        <w:t xml:space="preserve"> della commissione di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condotte illecite rilevanti</w:t>
      </w:r>
      <w:r w:rsidR="00E86770">
        <w:rPr>
          <w:rFonts w:ascii="Prelo Book" w:hAnsi="Prelo Book"/>
          <w:iCs/>
          <w:color w:val="000000"/>
          <w:sz w:val="22"/>
          <w:szCs w:val="22"/>
        </w:rPr>
        <w:t>, come pr</w:t>
      </w:r>
      <w:r w:rsidR="00D02A29">
        <w:rPr>
          <w:rFonts w:ascii="Prelo Book" w:hAnsi="Prelo Book"/>
          <w:iCs/>
          <w:color w:val="000000"/>
          <w:sz w:val="22"/>
          <w:szCs w:val="22"/>
        </w:rPr>
        <w:t>ecisato di seguito,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di cui siano venuti a conoscenza.</w:t>
      </w:r>
    </w:p>
    <w:p w14:paraId="407BF428" w14:textId="1119F205" w:rsidR="00E84314" w:rsidRPr="00C31C54" w:rsidRDefault="00015F18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296ACA">
        <w:rPr>
          <w:rFonts w:ascii="Prelo Book" w:hAnsi="Prelo Book"/>
          <w:iCs/>
          <w:color w:val="000000"/>
          <w:sz w:val="22"/>
          <w:szCs w:val="22"/>
        </w:rPr>
        <w:t>Tutte le segnalazioni pervenute, nella forma e nei modi di seguito descritti, saranno trattate dal</w:t>
      </w:r>
      <w:r w:rsidR="00296ACA" w:rsidRPr="00296ACA">
        <w:rPr>
          <w:rFonts w:ascii="Prelo Book" w:hAnsi="Prelo Book"/>
          <w:iCs/>
          <w:color w:val="000000"/>
          <w:sz w:val="22"/>
          <w:szCs w:val="22"/>
        </w:rPr>
        <w:t>l’</w:t>
      </w:r>
      <w:r w:rsidR="004550D0" w:rsidRPr="00296ACA">
        <w:rPr>
          <w:rFonts w:ascii="Prelo Book" w:hAnsi="Prelo Book"/>
          <w:iCs/>
          <w:color w:val="000000"/>
          <w:sz w:val="22"/>
          <w:szCs w:val="22"/>
        </w:rPr>
        <w:t xml:space="preserve">Ufficio </w:t>
      </w:r>
      <w:r w:rsidR="003463C9" w:rsidRPr="00296ACA">
        <w:rPr>
          <w:rFonts w:ascii="Prelo Book" w:hAnsi="Prelo Book"/>
          <w:iCs/>
          <w:color w:val="000000"/>
          <w:sz w:val="22"/>
          <w:szCs w:val="22"/>
        </w:rPr>
        <w:t>Whistleblowing</w:t>
      </w:r>
      <w:r w:rsidR="003463C9"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Pr="00C31C54">
        <w:rPr>
          <w:rFonts w:ascii="Prelo Book" w:hAnsi="Prelo Book"/>
          <w:iCs/>
          <w:color w:val="000000"/>
          <w:sz w:val="22"/>
          <w:szCs w:val="22"/>
        </w:rPr>
        <w:t>in osservanza</w:t>
      </w:r>
      <w:r w:rsidR="003463C9" w:rsidRPr="00C31C54">
        <w:rPr>
          <w:rFonts w:ascii="Prelo Book" w:hAnsi="Prelo Book"/>
          <w:iCs/>
          <w:color w:val="000000"/>
          <w:sz w:val="22"/>
          <w:szCs w:val="22"/>
        </w:rPr>
        <w:t xml:space="preserve"> delle disposizioni di legge,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533133">
        <w:rPr>
          <w:rFonts w:ascii="Prelo Book" w:hAnsi="Prelo Book"/>
          <w:iCs/>
          <w:color w:val="000000"/>
          <w:sz w:val="22"/>
          <w:szCs w:val="22"/>
        </w:rPr>
        <w:t xml:space="preserve">della </w:t>
      </w:r>
      <w:r w:rsidR="00533133" w:rsidRPr="004550D0">
        <w:rPr>
          <w:rFonts w:ascii="Prelo Book" w:hAnsi="Prelo Book"/>
          <w:iCs/>
          <w:color w:val="000000"/>
          <w:sz w:val="22"/>
          <w:szCs w:val="22"/>
        </w:rPr>
        <w:t>procedura gest</w:t>
      </w:r>
      <w:r w:rsidR="004550D0" w:rsidRPr="004550D0">
        <w:rPr>
          <w:rFonts w:ascii="Prelo Book" w:hAnsi="Prelo Book"/>
          <w:iCs/>
          <w:color w:val="000000"/>
          <w:sz w:val="22"/>
          <w:szCs w:val="22"/>
        </w:rPr>
        <w:t>ione delle segnalazioni</w:t>
      </w:r>
      <w:r w:rsidRPr="004550D0">
        <w:rPr>
          <w:rFonts w:ascii="Prelo Book" w:hAnsi="Prelo Book"/>
          <w:iCs/>
          <w:color w:val="000000"/>
          <w:sz w:val="22"/>
          <w:szCs w:val="22"/>
        </w:rPr>
        <w:t xml:space="preserve"> e del Codice Etico aziendale.</w:t>
      </w:r>
    </w:p>
    <w:p w14:paraId="043862B2" w14:textId="4D096EB5" w:rsidR="00E84314" w:rsidRPr="00C31C54" w:rsidRDefault="00E84314" w:rsidP="00296ACA">
      <w:pPr>
        <w:pStyle w:val="Default"/>
        <w:numPr>
          <w:ilvl w:val="1"/>
          <w:numId w:val="13"/>
        </w:num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  <w:r w:rsidRPr="00C31C54">
        <w:rPr>
          <w:rFonts w:ascii="Prelo Book" w:hAnsi="Prelo Book" w:cs="Times New Roman"/>
          <w:b/>
          <w:iCs/>
          <w:sz w:val="22"/>
          <w:szCs w:val="22"/>
        </w:rPr>
        <w:t>Segnalazioni anonime</w:t>
      </w:r>
    </w:p>
    <w:p w14:paraId="15234BD7" w14:textId="2C99721B" w:rsidR="00015F18" w:rsidRPr="00C31C54" w:rsidRDefault="00015F18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Sono incluse nel campo di applicazione</w:t>
      </w:r>
      <w:r w:rsidR="00983F87" w:rsidRPr="00C31C54">
        <w:rPr>
          <w:rFonts w:ascii="Prelo Book" w:hAnsi="Prelo Book"/>
          <w:iCs/>
          <w:color w:val="000000"/>
          <w:sz w:val="22"/>
          <w:szCs w:val="22"/>
        </w:rPr>
        <w:t xml:space="preserve"> della procedura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le </w:t>
      </w:r>
      <w:r w:rsidRPr="006F3290">
        <w:rPr>
          <w:rFonts w:ascii="Prelo Book" w:hAnsi="Prelo Book"/>
          <w:iCs/>
          <w:color w:val="000000"/>
          <w:sz w:val="22"/>
          <w:szCs w:val="22"/>
        </w:rPr>
        <w:t>segnalazioni anonime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, </w:t>
      </w:r>
      <w:r w:rsidR="0012015F" w:rsidRPr="00C31C54">
        <w:rPr>
          <w:rFonts w:ascii="Prelo Book" w:hAnsi="Prelo Book"/>
          <w:iCs/>
          <w:color w:val="000000"/>
          <w:sz w:val="22"/>
          <w:szCs w:val="22"/>
        </w:rPr>
        <w:t>ovvero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prive di elementi che consentano di identificare il </w:t>
      </w:r>
      <w:r w:rsidR="00E84314" w:rsidRPr="00C31C54">
        <w:rPr>
          <w:rFonts w:ascii="Prelo Book" w:hAnsi="Prelo Book"/>
          <w:iCs/>
          <w:color w:val="000000"/>
          <w:sz w:val="22"/>
          <w:szCs w:val="22"/>
        </w:rPr>
        <w:t>Segnalante</w:t>
      </w:r>
      <w:r w:rsidR="0012015F" w:rsidRPr="00C31C54">
        <w:rPr>
          <w:rFonts w:ascii="Prelo Book" w:hAnsi="Prelo Book"/>
          <w:iCs/>
          <w:color w:val="000000"/>
          <w:sz w:val="22"/>
          <w:szCs w:val="22"/>
        </w:rPr>
        <w:t xml:space="preserve">, purché </w:t>
      </w:r>
      <w:r w:rsidR="0012015F" w:rsidRPr="006F3290">
        <w:rPr>
          <w:rFonts w:ascii="Prelo Book" w:hAnsi="Prelo Book"/>
          <w:iCs/>
          <w:color w:val="000000"/>
          <w:sz w:val="22"/>
          <w:szCs w:val="22"/>
        </w:rPr>
        <w:t>circostanziate</w:t>
      </w:r>
      <w:r w:rsidR="0012015F" w:rsidRPr="00C31C54">
        <w:rPr>
          <w:rFonts w:ascii="Prelo Book" w:hAnsi="Prelo Book"/>
          <w:iCs/>
          <w:color w:val="000000"/>
          <w:sz w:val="22"/>
          <w:szCs w:val="22"/>
        </w:rPr>
        <w:t xml:space="preserve">, </w:t>
      </w:r>
      <w:r w:rsidR="00355E25" w:rsidRPr="00C31C54">
        <w:rPr>
          <w:rFonts w:ascii="Prelo Book" w:hAnsi="Prelo Book"/>
          <w:iCs/>
          <w:color w:val="000000"/>
          <w:sz w:val="22"/>
          <w:szCs w:val="22"/>
        </w:rPr>
        <w:t>riportino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355E25" w:rsidRPr="00C31C54">
        <w:rPr>
          <w:rFonts w:ascii="Prelo Book" w:hAnsi="Prelo Book"/>
          <w:iCs/>
          <w:color w:val="000000"/>
          <w:sz w:val="22"/>
          <w:szCs w:val="22"/>
        </w:rPr>
        <w:t xml:space="preserve">una </w:t>
      </w:r>
      <w:r w:rsidR="00463A5A" w:rsidRPr="00C31C54">
        <w:rPr>
          <w:rFonts w:ascii="Prelo Book" w:hAnsi="Prelo Book"/>
          <w:iCs/>
          <w:color w:val="000000"/>
          <w:sz w:val="22"/>
          <w:szCs w:val="22"/>
        </w:rPr>
        <w:t>descrizione circostanziata</w:t>
      </w:r>
      <w:r w:rsidR="00355E25" w:rsidRPr="00C31C54">
        <w:rPr>
          <w:rFonts w:ascii="Prelo Book" w:hAnsi="Prelo Book"/>
          <w:iCs/>
          <w:color w:val="000000"/>
          <w:sz w:val="22"/>
          <w:szCs w:val="22"/>
        </w:rPr>
        <w:t xml:space="preserve"> dei fatti</w:t>
      </w:r>
      <w:r w:rsidR="00C7756A" w:rsidRPr="00C31C54">
        <w:rPr>
          <w:rFonts w:ascii="Prelo Book" w:hAnsi="Prelo Book"/>
          <w:iCs/>
          <w:color w:val="000000"/>
          <w:sz w:val="22"/>
          <w:szCs w:val="22"/>
        </w:rPr>
        <w:t xml:space="preserve"> e inviate tramite il canale interno</w:t>
      </w:r>
      <w:r w:rsidRPr="00C31C54">
        <w:rPr>
          <w:rFonts w:ascii="Prelo Book" w:hAnsi="Prelo Book"/>
          <w:iCs/>
          <w:color w:val="000000"/>
          <w:sz w:val="22"/>
          <w:szCs w:val="22"/>
        </w:rPr>
        <w:t>.</w:t>
      </w:r>
    </w:p>
    <w:p w14:paraId="06213C45" w14:textId="2B8D32A5" w:rsidR="00015F18" w:rsidRPr="00C31C54" w:rsidRDefault="00015F18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Resta fermo il requisito della veridicità dei fatti o situazioni segnalati, a tutela del segnalato</w:t>
      </w:r>
      <w:r w:rsidR="00C40B20" w:rsidRPr="00C31C54">
        <w:rPr>
          <w:rFonts w:ascii="Prelo Book" w:hAnsi="Prelo Book"/>
          <w:iCs/>
          <w:color w:val="000000"/>
          <w:sz w:val="22"/>
          <w:szCs w:val="22"/>
        </w:rPr>
        <w:t>.</w:t>
      </w:r>
    </w:p>
    <w:p w14:paraId="0457C8B0" w14:textId="057C9ED4" w:rsidR="003708F5" w:rsidRPr="00C31C54" w:rsidRDefault="000A1958" w:rsidP="00296ACA">
      <w:pPr>
        <w:pStyle w:val="Default"/>
        <w:numPr>
          <w:ilvl w:val="1"/>
          <w:numId w:val="13"/>
        </w:numPr>
        <w:spacing w:before="60" w:after="60"/>
        <w:jc w:val="both"/>
        <w:rPr>
          <w:rFonts w:ascii="Prelo Book" w:hAnsi="Prelo Book" w:cs="Times New Roman"/>
          <w:b/>
          <w:iCs/>
          <w:sz w:val="22"/>
          <w:szCs w:val="22"/>
        </w:rPr>
      </w:pPr>
      <w:r w:rsidRPr="00C31C54">
        <w:rPr>
          <w:rFonts w:ascii="Prelo Book" w:hAnsi="Prelo Book" w:cs="Times New Roman"/>
          <w:b/>
          <w:iCs/>
          <w:sz w:val="22"/>
          <w:szCs w:val="22"/>
        </w:rPr>
        <w:t>Che tipo di illecito può essere segnalato</w:t>
      </w:r>
    </w:p>
    <w:p w14:paraId="1F8F2612" w14:textId="03C0244C" w:rsidR="00E80739" w:rsidRPr="000B620E" w:rsidRDefault="00961DD2" w:rsidP="00A505E0">
      <w:pPr>
        <w:pStyle w:val="Default"/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0B620E">
        <w:rPr>
          <w:rFonts w:ascii="Prelo Book" w:hAnsi="Prelo Book"/>
          <w:iCs/>
          <w:sz w:val="22"/>
          <w:szCs w:val="22"/>
        </w:rPr>
        <w:t xml:space="preserve">Nell’ambito </w:t>
      </w:r>
      <w:r w:rsidR="00127CEE" w:rsidRPr="000B620E">
        <w:rPr>
          <w:rFonts w:ascii="Prelo Book" w:hAnsi="Prelo Book"/>
          <w:iCs/>
          <w:sz w:val="22"/>
          <w:szCs w:val="22"/>
        </w:rPr>
        <w:t>di questa procedura possono essere segnalat</w:t>
      </w:r>
      <w:r w:rsidR="00B14D1F" w:rsidRPr="000B620E">
        <w:rPr>
          <w:rFonts w:ascii="Prelo Book" w:hAnsi="Prelo Book"/>
          <w:iCs/>
          <w:sz w:val="22"/>
          <w:szCs w:val="22"/>
        </w:rPr>
        <w:t xml:space="preserve">e informazioni </w:t>
      </w:r>
      <w:r w:rsidR="0033393C" w:rsidRPr="000B620E">
        <w:rPr>
          <w:rFonts w:ascii="Prelo Book" w:hAnsi="Prelo Book"/>
          <w:iCs/>
          <w:sz w:val="22"/>
          <w:szCs w:val="22"/>
        </w:rPr>
        <w:t xml:space="preserve">sulle </w:t>
      </w:r>
      <w:r w:rsidR="00AF3736" w:rsidRPr="000B620E">
        <w:rPr>
          <w:rFonts w:ascii="Prelo Book" w:hAnsi="Prelo Book"/>
          <w:iCs/>
          <w:sz w:val="22"/>
          <w:szCs w:val="22"/>
        </w:rPr>
        <w:t xml:space="preserve">seguenti </w:t>
      </w:r>
      <w:r w:rsidR="0033393C" w:rsidRPr="000B620E">
        <w:rPr>
          <w:rFonts w:ascii="Prelo Book" w:hAnsi="Prelo Book"/>
          <w:iCs/>
          <w:sz w:val="22"/>
          <w:szCs w:val="22"/>
        </w:rPr>
        <w:t>violazioni</w:t>
      </w:r>
      <w:r w:rsidR="00AF3736" w:rsidRPr="000B620E">
        <w:rPr>
          <w:rFonts w:ascii="Prelo Book" w:hAnsi="Prelo Book"/>
          <w:iCs/>
          <w:sz w:val="22"/>
          <w:szCs w:val="22"/>
        </w:rPr>
        <w:t>,</w:t>
      </w:r>
      <w:r w:rsidR="0033393C" w:rsidRPr="000B620E">
        <w:rPr>
          <w:rFonts w:ascii="Prelo Book" w:hAnsi="Prelo Book"/>
          <w:iCs/>
          <w:sz w:val="22"/>
          <w:szCs w:val="22"/>
        </w:rPr>
        <w:t xml:space="preserve"> </w:t>
      </w:r>
      <w:r w:rsidR="00B0682A" w:rsidRPr="000B620E">
        <w:rPr>
          <w:rFonts w:ascii="Prelo Book" w:hAnsi="Prelo Book"/>
          <w:iCs/>
          <w:sz w:val="22"/>
          <w:szCs w:val="22"/>
        </w:rPr>
        <w:t xml:space="preserve">di cui </w:t>
      </w:r>
      <w:r w:rsidR="00F22BAB" w:rsidRPr="000B620E">
        <w:rPr>
          <w:rFonts w:ascii="Prelo Book" w:hAnsi="Prelo Book"/>
          <w:iCs/>
          <w:sz w:val="22"/>
          <w:szCs w:val="22"/>
        </w:rPr>
        <w:t>il Segnalante sia</w:t>
      </w:r>
      <w:r w:rsidR="00B0682A" w:rsidRPr="000B620E">
        <w:rPr>
          <w:rFonts w:ascii="Prelo Book" w:hAnsi="Prelo Book"/>
          <w:iCs/>
          <w:sz w:val="22"/>
          <w:szCs w:val="22"/>
        </w:rPr>
        <w:t xml:space="preserve"> venut</w:t>
      </w:r>
      <w:r w:rsidR="00F22BAB" w:rsidRPr="000B620E">
        <w:rPr>
          <w:rFonts w:ascii="Prelo Book" w:hAnsi="Prelo Book"/>
          <w:iCs/>
          <w:sz w:val="22"/>
          <w:szCs w:val="22"/>
        </w:rPr>
        <w:t>o</w:t>
      </w:r>
      <w:r w:rsidR="00B0682A" w:rsidRPr="000B620E">
        <w:rPr>
          <w:rFonts w:ascii="Prelo Book" w:hAnsi="Prelo Book"/>
          <w:iCs/>
          <w:sz w:val="22"/>
          <w:szCs w:val="22"/>
        </w:rPr>
        <w:t xml:space="preserve"> a conoscenza nel contesto lavorativ</w:t>
      </w:r>
      <w:r w:rsidR="00637234" w:rsidRPr="000B620E">
        <w:rPr>
          <w:rFonts w:ascii="Prelo Book" w:hAnsi="Prelo Book"/>
          <w:iCs/>
          <w:sz w:val="22"/>
          <w:szCs w:val="22"/>
        </w:rPr>
        <w:t>o</w:t>
      </w:r>
      <w:r w:rsidR="005320D1" w:rsidRPr="000B620E">
        <w:rPr>
          <w:rFonts w:ascii="Prelo Book" w:hAnsi="Prelo Book"/>
          <w:iCs/>
          <w:sz w:val="22"/>
          <w:szCs w:val="22"/>
        </w:rPr>
        <w:t xml:space="preserve">. </w:t>
      </w:r>
    </w:p>
    <w:p w14:paraId="57A1677C" w14:textId="2DF0A2AB" w:rsidR="00E60F15" w:rsidRPr="000B620E" w:rsidRDefault="00E60F15" w:rsidP="00296ACA">
      <w:pPr>
        <w:pStyle w:val="Default"/>
        <w:numPr>
          <w:ilvl w:val="1"/>
          <w:numId w:val="21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0B620E">
        <w:rPr>
          <w:rFonts w:ascii="Prelo Book" w:hAnsi="Prelo Book"/>
          <w:iCs/>
          <w:sz w:val="22"/>
          <w:szCs w:val="22"/>
        </w:rPr>
        <w:t>i reati presupposto per l’applicazione del D.lgs. 231/2001;</w:t>
      </w:r>
    </w:p>
    <w:p w14:paraId="047EB541" w14:textId="4092AFA3" w:rsidR="00E60F15" w:rsidRPr="000B620E" w:rsidRDefault="00796175" w:rsidP="00296ACA">
      <w:pPr>
        <w:pStyle w:val="Default"/>
        <w:numPr>
          <w:ilvl w:val="1"/>
          <w:numId w:val="21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0B620E">
        <w:rPr>
          <w:rFonts w:ascii="Prelo Book" w:hAnsi="Prelo Book"/>
          <w:iCs/>
          <w:sz w:val="22"/>
          <w:szCs w:val="22"/>
        </w:rPr>
        <w:t>le violazioni del Modello ex D.lgs. 231/2001</w:t>
      </w:r>
      <w:r w:rsidR="001B5EAC" w:rsidRPr="000B620E">
        <w:rPr>
          <w:rFonts w:ascii="Prelo Book" w:hAnsi="Prelo Book"/>
          <w:iCs/>
          <w:sz w:val="22"/>
          <w:szCs w:val="22"/>
        </w:rPr>
        <w:t>.</w:t>
      </w:r>
    </w:p>
    <w:p w14:paraId="28C82049" w14:textId="60F4E2A7" w:rsidR="00A42184" w:rsidRPr="00C31C54" w:rsidRDefault="00A42184" w:rsidP="00296ACA">
      <w:pPr>
        <w:pStyle w:val="Default"/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>Le violazioni devono essere lesive dell’interesse e/o dell’integrità della Società</w:t>
      </w:r>
      <w:r w:rsidR="00357543" w:rsidRPr="00C31C54">
        <w:rPr>
          <w:rFonts w:ascii="Prelo Book" w:hAnsi="Prelo Book"/>
          <w:iCs/>
          <w:sz w:val="22"/>
          <w:szCs w:val="22"/>
        </w:rPr>
        <w:t xml:space="preserve"> e devono esser state commesse nell’ambito </w:t>
      </w:r>
      <w:r w:rsidR="004356E8" w:rsidRPr="00C31C54">
        <w:rPr>
          <w:rFonts w:ascii="Prelo Book" w:hAnsi="Prelo Book"/>
          <w:iCs/>
          <w:sz w:val="22"/>
          <w:szCs w:val="22"/>
        </w:rPr>
        <w:t xml:space="preserve">dell’organizzazione </w:t>
      </w:r>
      <w:r w:rsidR="00633489" w:rsidRPr="00C31C54">
        <w:rPr>
          <w:rFonts w:ascii="Prelo Book" w:hAnsi="Prelo Book"/>
          <w:iCs/>
          <w:sz w:val="22"/>
          <w:szCs w:val="22"/>
        </w:rPr>
        <w:t>e delle attività della Società</w:t>
      </w:r>
      <w:r w:rsidR="004356E8" w:rsidRPr="00C31C54">
        <w:rPr>
          <w:rFonts w:ascii="Prelo Book" w:hAnsi="Prelo Book"/>
          <w:iCs/>
          <w:sz w:val="22"/>
          <w:szCs w:val="22"/>
        </w:rPr>
        <w:t>.</w:t>
      </w:r>
    </w:p>
    <w:p w14:paraId="691BB773" w14:textId="3B837916" w:rsidR="00127CEE" w:rsidRPr="00C31C54" w:rsidRDefault="00127CEE" w:rsidP="00296ACA">
      <w:pPr>
        <w:pStyle w:val="Default"/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Possono essere riportati anche sospetti qualificati di violazioni </w:t>
      </w:r>
      <w:r w:rsidR="000520A8" w:rsidRPr="00C31C54">
        <w:rPr>
          <w:rFonts w:ascii="Prelo Book" w:hAnsi="Prelo Book"/>
          <w:iCs/>
          <w:sz w:val="22"/>
          <w:szCs w:val="22"/>
        </w:rPr>
        <w:t>non ancora commesse</w:t>
      </w:r>
      <w:r w:rsidR="00A75B44" w:rsidRPr="00C31C54">
        <w:rPr>
          <w:rFonts w:ascii="Prelo Book" w:hAnsi="Prelo Book"/>
          <w:iCs/>
          <w:sz w:val="22"/>
          <w:szCs w:val="22"/>
        </w:rPr>
        <w:t>, purché basati su</w:t>
      </w:r>
      <w:r w:rsidR="00AB35A6" w:rsidRPr="00C31C54">
        <w:rPr>
          <w:rFonts w:ascii="Prelo Book" w:hAnsi="Prelo Book"/>
          <w:iCs/>
          <w:sz w:val="22"/>
          <w:szCs w:val="22"/>
        </w:rPr>
        <w:t xml:space="preserve"> elementi concreti</w:t>
      </w:r>
      <w:r w:rsidRPr="00C31C54">
        <w:rPr>
          <w:rFonts w:ascii="Prelo Book" w:hAnsi="Prelo Book"/>
          <w:iCs/>
          <w:sz w:val="22"/>
          <w:szCs w:val="22"/>
        </w:rPr>
        <w:t>.</w:t>
      </w:r>
    </w:p>
    <w:p w14:paraId="67599B1B" w14:textId="68592090" w:rsidR="00127CEE" w:rsidRPr="00C31C54" w:rsidRDefault="00127CEE" w:rsidP="00296ACA">
      <w:pPr>
        <w:pStyle w:val="Default"/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Non viene richiesto </w:t>
      </w:r>
      <w:r w:rsidR="00D64A3E" w:rsidRPr="00C31C54">
        <w:rPr>
          <w:rFonts w:ascii="Prelo Book" w:hAnsi="Prelo Book"/>
          <w:iCs/>
          <w:sz w:val="22"/>
          <w:szCs w:val="22"/>
        </w:rPr>
        <w:t xml:space="preserve">al Segnalante </w:t>
      </w:r>
      <w:r w:rsidRPr="00C31C54">
        <w:rPr>
          <w:rFonts w:ascii="Prelo Book" w:hAnsi="Prelo Book"/>
          <w:iCs/>
          <w:sz w:val="22"/>
          <w:szCs w:val="22"/>
        </w:rPr>
        <w:t xml:space="preserve">di dimostrare in modo completo la commissione di un illecito ma </w:t>
      </w:r>
      <w:r w:rsidRPr="006F3290">
        <w:rPr>
          <w:rFonts w:ascii="Prelo Book" w:hAnsi="Prelo Book"/>
          <w:iCs/>
          <w:sz w:val="22"/>
          <w:szCs w:val="22"/>
        </w:rPr>
        <w:t>le segnalazioni devono essere quanto più possibile circostanziate</w:t>
      </w:r>
      <w:r w:rsidRPr="00C31C54">
        <w:rPr>
          <w:rFonts w:ascii="Prelo Book" w:hAnsi="Prelo Book"/>
          <w:iCs/>
          <w:sz w:val="22"/>
          <w:szCs w:val="22"/>
        </w:rPr>
        <w:t xml:space="preserve">, al fine di consentire un accertamento dei </w:t>
      </w:r>
      <w:r w:rsidRPr="00C31C54">
        <w:rPr>
          <w:rFonts w:ascii="Prelo Book" w:hAnsi="Prelo Book"/>
          <w:iCs/>
          <w:sz w:val="22"/>
          <w:szCs w:val="22"/>
        </w:rPr>
        <w:lastRenderedPageBreak/>
        <w:t xml:space="preserve">fatti comunicati da parte dei soggetti riceventi. Allo stesso tempo, non si invitano i soggetti segnalanti ad attuare attività di investigazione che possano esporli individualmente. </w:t>
      </w:r>
    </w:p>
    <w:p w14:paraId="71C2B2AC" w14:textId="3FD9E5BD" w:rsidR="00135C60" w:rsidRPr="00C31C54" w:rsidRDefault="00135C60" w:rsidP="00296ACA">
      <w:pPr>
        <w:pStyle w:val="Default"/>
        <w:numPr>
          <w:ilvl w:val="1"/>
          <w:numId w:val="13"/>
        </w:numPr>
        <w:spacing w:before="60" w:after="60"/>
        <w:jc w:val="both"/>
        <w:rPr>
          <w:rFonts w:ascii="Prelo Book" w:hAnsi="Prelo Book" w:cs="Times New Roman"/>
          <w:b/>
          <w:iCs/>
          <w:sz w:val="22"/>
          <w:szCs w:val="22"/>
        </w:rPr>
      </w:pPr>
      <w:r w:rsidRPr="00C31C54">
        <w:rPr>
          <w:rFonts w:ascii="Prelo Book" w:hAnsi="Prelo Book" w:cs="Times New Roman"/>
          <w:b/>
          <w:iCs/>
          <w:sz w:val="22"/>
          <w:szCs w:val="22"/>
        </w:rPr>
        <w:t xml:space="preserve"> Esclusioni</w:t>
      </w:r>
    </w:p>
    <w:p w14:paraId="16272371" w14:textId="254F5BED" w:rsidR="003351A0" w:rsidRPr="00C31C54" w:rsidRDefault="00127CEE" w:rsidP="00296ACA">
      <w:pPr>
        <w:pStyle w:val="Default"/>
        <w:spacing w:before="60" w:after="60"/>
        <w:jc w:val="both"/>
        <w:rPr>
          <w:rFonts w:ascii="Prelo Book" w:hAnsi="Prelo Book" w:cs="Times New Roman"/>
          <w:iCs/>
          <w:sz w:val="22"/>
          <w:szCs w:val="22"/>
        </w:rPr>
      </w:pPr>
      <w:r w:rsidRPr="00C31C54">
        <w:rPr>
          <w:rFonts w:ascii="Prelo Book" w:hAnsi="Prelo Book" w:cs="Times New Roman"/>
          <w:iCs/>
          <w:sz w:val="22"/>
          <w:szCs w:val="22"/>
        </w:rPr>
        <w:t>Non rientrano nell’oggetto di questa procedura</w:t>
      </w:r>
    </w:p>
    <w:p w14:paraId="669711DA" w14:textId="645A8F89" w:rsidR="000A1958" w:rsidRPr="00C31C54" w:rsidRDefault="00127CEE" w:rsidP="00296ACA">
      <w:pPr>
        <w:pStyle w:val="Default"/>
        <w:numPr>
          <w:ilvl w:val="0"/>
          <w:numId w:val="14"/>
        </w:numPr>
        <w:spacing w:before="60" w:after="60"/>
        <w:jc w:val="both"/>
        <w:rPr>
          <w:rFonts w:ascii="Prelo Book" w:hAnsi="Prelo Book" w:cs="Times New Roman"/>
          <w:iCs/>
          <w:sz w:val="22"/>
          <w:szCs w:val="22"/>
        </w:rPr>
      </w:pPr>
      <w:r w:rsidRPr="00C31C54">
        <w:rPr>
          <w:rFonts w:ascii="Prelo Book" w:hAnsi="Prelo Book" w:cs="Times New Roman"/>
          <w:iCs/>
          <w:sz w:val="22"/>
          <w:szCs w:val="22"/>
        </w:rPr>
        <w:t xml:space="preserve">le segnalazioni </w:t>
      </w:r>
      <w:r w:rsidR="00D224B6" w:rsidRPr="00C31C54">
        <w:rPr>
          <w:rFonts w:ascii="Prelo Book" w:hAnsi="Prelo Book" w:cs="Times New Roman"/>
          <w:iCs/>
          <w:sz w:val="22"/>
          <w:szCs w:val="22"/>
        </w:rPr>
        <w:t>legate a un interesse di carattere personale del Segnalante</w:t>
      </w:r>
      <w:r w:rsidR="001E6EEA" w:rsidRPr="00C31C54">
        <w:rPr>
          <w:rFonts w:ascii="Prelo Book" w:hAnsi="Prelo Book" w:cs="Times New Roman"/>
          <w:iCs/>
          <w:sz w:val="22"/>
          <w:szCs w:val="22"/>
        </w:rPr>
        <w:t xml:space="preserve"> o relativa </w:t>
      </w:r>
      <w:r w:rsidRPr="00C31C54">
        <w:rPr>
          <w:rFonts w:ascii="Prelo Book" w:hAnsi="Prelo Book" w:cs="Times New Roman"/>
          <w:iCs/>
          <w:sz w:val="22"/>
          <w:szCs w:val="22"/>
        </w:rPr>
        <w:t xml:space="preserve">al </w:t>
      </w:r>
      <w:r w:rsidR="001E6EEA" w:rsidRPr="00C31C54">
        <w:rPr>
          <w:rFonts w:ascii="Prelo Book" w:hAnsi="Prelo Book" w:cs="Times New Roman"/>
          <w:iCs/>
          <w:sz w:val="22"/>
          <w:szCs w:val="22"/>
        </w:rPr>
        <w:t>rapporto di</w:t>
      </w:r>
      <w:r w:rsidRPr="00C31C54">
        <w:rPr>
          <w:rFonts w:ascii="Prelo Book" w:hAnsi="Prelo Book" w:cs="Times New Roman"/>
          <w:iCs/>
          <w:sz w:val="22"/>
          <w:szCs w:val="22"/>
        </w:rPr>
        <w:t xml:space="preserve"> lavoro</w:t>
      </w:r>
      <w:r w:rsidR="001E6EEA" w:rsidRPr="00C31C54">
        <w:rPr>
          <w:rFonts w:ascii="Prelo Book" w:hAnsi="Prelo Book" w:cs="Times New Roman"/>
          <w:iCs/>
          <w:sz w:val="22"/>
          <w:szCs w:val="22"/>
        </w:rPr>
        <w:t xml:space="preserve"> del Segnalante;</w:t>
      </w:r>
    </w:p>
    <w:p w14:paraId="1D3C5FB1" w14:textId="51E97FFF" w:rsidR="00135C60" w:rsidRPr="00C31C54" w:rsidRDefault="00135C60" w:rsidP="00296ACA">
      <w:pPr>
        <w:pStyle w:val="Default"/>
        <w:numPr>
          <w:ilvl w:val="0"/>
          <w:numId w:val="14"/>
        </w:numPr>
        <w:spacing w:before="60" w:after="60"/>
        <w:jc w:val="both"/>
        <w:rPr>
          <w:rFonts w:ascii="Prelo Book" w:hAnsi="Prelo Book" w:cs="Times New Roman"/>
          <w:iCs/>
          <w:sz w:val="22"/>
          <w:szCs w:val="22"/>
        </w:rPr>
      </w:pPr>
      <w:r w:rsidRPr="00C31C54">
        <w:rPr>
          <w:rFonts w:ascii="Prelo Book" w:hAnsi="Prelo Book" w:cs="Times New Roman"/>
          <w:iCs/>
          <w:sz w:val="22"/>
          <w:szCs w:val="22"/>
        </w:rPr>
        <w:t>le notizie palesemente prive di fondamento, le informazioni che sono già totalmente di dominio pubblico, nonché le informazioni acquisite sulla sola base di indiscrezioni o vociferazioni scarsamente attendibili (c.d. voci di corridoio)</w:t>
      </w:r>
      <w:r w:rsidR="00BC5D32" w:rsidRPr="00C31C54">
        <w:rPr>
          <w:rFonts w:ascii="Prelo Book" w:hAnsi="Prelo Book" w:cs="Times New Roman"/>
          <w:iCs/>
          <w:sz w:val="22"/>
          <w:szCs w:val="22"/>
        </w:rPr>
        <w:t>;</w:t>
      </w:r>
    </w:p>
    <w:p w14:paraId="0AA30522" w14:textId="723235CD" w:rsidR="00422F81" w:rsidRPr="00C31C54" w:rsidRDefault="00422F81" w:rsidP="00296ACA">
      <w:pPr>
        <w:pStyle w:val="Default"/>
        <w:numPr>
          <w:ilvl w:val="0"/>
          <w:numId w:val="14"/>
        </w:numPr>
        <w:spacing w:before="60" w:after="60"/>
        <w:jc w:val="both"/>
        <w:rPr>
          <w:rFonts w:ascii="Prelo Book" w:hAnsi="Prelo Book" w:cs="Times New Roman"/>
          <w:iCs/>
          <w:sz w:val="22"/>
          <w:szCs w:val="22"/>
        </w:rPr>
      </w:pPr>
      <w:r w:rsidRPr="006F3290">
        <w:rPr>
          <w:rFonts w:ascii="Prelo Book" w:hAnsi="Prelo Book" w:cs="Times New Roman"/>
          <w:iCs/>
          <w:sz w:val="22"/>
          <w:szCs w:val="22"/>
        </w:rPr>
        <w:t>le segnalazioni di violazioni laddove già disciplinate in via obbligatoria dagli atti dell'Unione europea o nazionali indicati nella parte II dell'allegato al decreto ovvero da quelli nazionali che costituiscono attuazione degli atti dell'Unione europea indicati nella parte II dell'allegato alla direttiva (UE) 2019/1937, seppur non indicati nella parte II dell'allegato al decreto, quali, a titolo esemplificativo, segnalazioni relative a servizi, prodotti e mercati finanziari e prevenzione del riciclaggio e del finanziamento del terrorismo; sicurezza dei trasporti; tutela dell’ambiente;</w:t>
      </w:r>
    </w:p>
    <w:p w14:paraId="3EC79A78" w14:textId="1228E2A8" w:rsidR="005E0116" w:rsidRPr="00C31C54" w:rsidRDefault="005E0116" w:rsidP="00296ACA">
      <w:pPr>
        <w:pStyle w:val="Default"/>
        <w:numPr>
          <w:ilvl w:val="0"/>
          <w:numId w:val="14"/>
        </w:numPr>
        <w:spacing w:before="60" w:after="60"/>
        <w:jc w:val="both"/>
        <w:rPr>
          <w:rFonts w:ascii="Prelo Book" w:hAnsi="Prelo Book" w:cs="Times New Roman"/>
          <w:iCs/>
          <w:sz w:val="22"/>
          <w:szCs w:val="22"/>
        </w:rPr>
      </w:pPr>
      <w:r w:rsidRPr="00C31C54">
        <w:rPr>
          <w:rFonts w:ascii="Prelo Book" w:hAnsi="Prelo Book" w:cs="Times New Roman"/>
          <w:iCs/>
          <w:sz w:val="22"/>
          <w:szCs w:val="22"/>
        </w:rPr>
        <w:t>le segnalazioni di violazioni in materia di sicurezza nazionale o di appalti relativi ad aspetti di difesa o sicurezza nazionale, salvo che tali aspetti siano riconducibili al diritto dell’Unione Europea.</w:t>
      </w:r>
    </w:p>
    <w:p w14:paraId="7559F099" w14:textId="77777777" w:rsidR="003B18F0" w:rsidRPr="00C31C54" w:rsidRDefault="003B18F0" w:rsidP="00296ACA">
      <w:pPr>
        <w:pStyle w:val="Default"/>
        <w:spacing w:before="60" w:after="60"/>
        <w:jc w:val="both"/>
        <w:rPr>
          <w:rFonts w:ascii="Prelo Book" w:hAnsi="Prelo Book" w:cs="Times New Roman"/>
          <w:iCs/>
          <w:sz w:val="22"/>
          <w:szCs w:val="22"/>
        </w:rPr>
      </w:pPr>
    </w:p>
    <w:p w14:paraId="16701CBD" w14:textId="0B46F868" w:rsidR="005A7FF5" w:rsidRPr="00C31C54" w:rsidRDefault="00A35D39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52" w:name="_Toc152858710"/>
      <w:r w:rsidRPr="00C31C54">
        <w:rPr>
          <w:rFonts w:ascii="Prelo Book" w:hAnsi="Prelo Book"/>
          <w:iCs/>
          <w:sz w:val="22"/>
          <w:szCs w:val="22"/>
        </w:rPr>
        <w:t>Gestore interno delle segnalazioni</w:t>
      </w:r>
      <w:bookmarkEnd w:id="52"/>
    </w:p>
    <w:p w14:paraId="22316688" w14:textId="452B1357" w:rsidR="00F52223" w:rsidRPr="00C31C54" w:rsidRDefault="009A0F68" w:rsidP="00296ACA">
      <w:pPr>
        <w:pStyle w:val="Testots"/>
        <w:spacing w:before="60" w:after="60" w:line="240" w:lineRule="auto"/>
        <w:rPr>
          <w:rFonts w:ascii="Prelo Book" w:hAnsi="Prelo Book"/>
          <w:iCs/>
          <w:szCs w:val="22"/>
        </w:rPr>
      </w:pPr>
      <w:r w:rsidRPr="00C31C54">
        <w:rPr>
          <w:rFonts w:ascii="Prelo Book" w:hAnsi="Prelo Book"/>
          <w:iCs/>
          <w:szCs w:val="22"/>
        </w:rPr>
        <w:t xml:space="preserve">La Società ha affidato </w:t>
      </w:r>
      <w:r w:rsidR="0071463F" w:rsidRPr="00C31C54">
        <w:rPr>
          <w:rFonts w:ascii="Prelo Book" w:hAnsi="Prelo Book"/>
          <w:iCs/>
          <w:szCs w:val="22"/>
        </w:rPr>
        <w:t>la gestione del canale di segnalazione</w:t>
      </w:r>
      <w:r w:rsidR="00A505E0">
        <w:rPr>
          <w:rFonts w:ascii="Prelo Book" w:hAnsi="Prelo Book"/>
          <w:iCs/>
          <w:szCs w:val="22"/>
        </w:rPr>
        <w:t xml:space="preserve"> all’Organismo di Vigilanza</w:t>
      </w:r>
      <w:r w:rsidR="00F07A88" w:rsidRPr="00982B9C">
        <w:rPr>
          <w:rFonts w:ascii="Prelo Book" w:hAnsi="Prelo Book"/>
          <w:iCs/>
          <w:szCs w:val="22"/>
        </w:rPr>
        <w:t>, che assum</w:t>
      </w:r>
      <w:r w:rsidR="00A505E0">
        <w:rPr>
          <w:rFonts w:ascii="Prelo Book" w:hAnsi="Prelo Book"/>
          <w:iCs/>
          <w:szCs w:val="22"/>
        </w:rPr>
        <w:t>e</w:t>
      </w:r>
      <w:r w:rsidR="00F07A88" w:rsidRPr="00982B9C">
        <w:rPr>
          <w:rFonts w:ascii="Prelo Book" w:hAnsi="Prelo Book"/>
          <w:iCs/>
          <w:szCs w:val="22"/>
        </w:rPr>
        <w:t xml:space="preserve"> il ruolo di </w:t>
      </w:r>
      <w:r w:rsidR="00BE3580" w:rsidRPr="00982B9C">
        <w:rPr>
          <w:rFonts w:ascii="Prelo Book" w:hAnsi="Prelo Book"/>
          <w:iCs/>
          <w:szCs w:val="22"/>
        </w:rPr>
        <w:t>Ufficio Whistleblowing</w:t>
      </w:r>
      <w:r w:rsidR="00C26CBA" w:rsidRPr="00982B9C">
        <w:rPr>
          <w:rFonts w:ascii="Prelo Book" w:hAnsi="Prelo Book"/>
          <w:iCs/>
          <w:szCs w:val="22"/>
        </w:rPr>
        <w:t xml:space="preserve"> come definito nella Procedura di gestione delle segnalazioni</w:t>
      </w:r>
      <w:r w:rsidR="006301D3" w:rsidRPr="00982B9C">
        <w:rPr>
          <w:rFonts w:ascii="Prelo Book" w:hAnsi="Prelo Book"/>
          <w:iCs/>
          <w:szCs w:val="22"/>
        </w:rPr>
        <w:t>, che</w:t>
      </w:r>
      <w:r w:rsidR="006301D3" w:rsidRPr="00C31C54">
        <w:rPr>
          <w:rFonts w:ascii="Prelo Book" w:hAnsi="Prelo Book"/>
          <w:iCs/>
          <w:szCs w:val="22"/>
        </w:rPr>
        <w:t xml:space="preserve"> riceve e gestisce le segnalazioni secondo la normativa</w:t>
      </w:r>
      <w:r w:rsidR="00993DA1" w:rsidRPr="00C31C54">
        <w:rPr>
          <w:rFonts w:ascii="Prelo Book" w:hAnsi="Prelo Book"/>
          <w:iCs/>
          <w:szCs w:val="22"/>
        </w:rPr>
        <w:t xml:space="preserve">, anche </w:t>
      </w:r>
      <w:r w:rsidR="004A2C87" w:rsidRPr="00C31C54">
        <w:rPr>
          <w:rFonts w:ascii="Prelo Book" w:hAnsi="Prelo Book"/>
          <w:iCs/>
          <w:szCs w:val="22"/>
        </w:rPr>
        <w:t>ri</w:t>
      </w:r>
      <w:r w:rsidR="00993DA1" w:rsidRPr="00C31C54">
        <w:rPr>
          <w:rFonts w:ascii="Prelo Book" w:hAnsi="Prelo Book"/>
          <w:iCs/>
          <w:szCs w:val="22"/>
        </w:rPr>
        <w:t xml:space="preserve">chiedendo </w:t>
      </w:r>
      <w:r w:rsidR="004A2C87" w:rsidRPr="00C31C54">
        <w:rPr>
          <w:rFonts w:ascii="Prelo Book" w:hAnsi="Prelo Book"/>
          <w:iCs/>
          <w:szCs w:val="22"/>
        </w:rPr>
        <w:t>informazioni e documenti aggiuntivi al Segnalante, a cui comunica</w:t>
      </w:r>
      <w:r w:rsidR="00A35D39" w:rsidRPr="00C31C54">
        <w:rPr>
          <w:rFonts w:ascii="Prelo Book" w:hAnsi="Prelo Book"/>
          <w:iCs/>
          <w:szCs w:val="22"/>
        </w:rPr>
        <w:t>:</w:t>
      </w:r>
    </w:p>
    <w:p w14:paraId="79016925" w14:textId="2BFC1011" w:rsidR="009A0F68" w:rsidRPr="00C31C54" w:rsidRDefault="00F52223" w:rsidP="00296ACA">
      <w:pPr>
        <w:pStyle w:val="Testots"/>
        <w:numPr>
          <w:ilvl w:val="0"/>
          <w:numId w:val="20"/>
        </w:numPr>
        <w:spacing w:before="60" w:after="60" w:line="240" w:lineRule="auto"/>
        <w:rPr>
          <w:rFonts w:ascii="Prelo Book" w:hAnsi="Prelo Book"/>
          <w:iCs/>
          <w:szCs w:val="22"/>
        </w:rPr>
      </w:pPr>
      <w:r w:rsidRPr="00C31C54">
        <w:rPr>
          <w:rFonts w:ascii="Prelo Book" w:hAnsi="Prelo Book"/>
          <w:iCs/>
          <w:color w:val="000000"/>
          <w:szCs w:val="22"/>
        </w:rPr>
        <w:t xml:space="preserve">Entro 7 giorni dalla data di ricezione della segnalazione, </w:t>
      </w:r>
      <w:r w:rsidRPr="00C31C54">
        <w:rPr>
          <w:rFonts w:ascii="Prelo Book" w:hAnsi="Prelo Book"/>
          <w:iCs/>
          <w:szCs w:val="22"/>
        </w:rPr>
        <w:t>la conferma della ricezione</w:t>
      </w:r>
      <w:r w:rsidR="004A2C87" w:rsidRPr="00C31C54">
        <w:rPr>
          <w:rFonts w:ascii="Prelo Book" w:hAnsi="Prelo Book"/>
          <w:iCs/>
          <w:szCs w:val="22"/>
        </w:rPr>
        <w:t xml:space="preserve"> </w:t>
      </w:r>
      <w:r w:rsidRPr="00C31C54">
        <w:rPr>
          <w:rFonts w:ascii="Prelo Book" w:hAnsi="Prelo Book"/>
          <w:iCs/>
          <w:szCs w:val="22"/>
        </w:rPr>
        <w:t>della segnalazione;</w:t>
      </w:r>
    </w:p>
    <w:p w14:paraId="27410273" w14:textId="221ECCC7" w:rsidR="00F52223" w:rsidRPr="006F3290" w:rsidRDefault="00F52223" w:rsidP="00296ACA">
      <w:pPr>
        <w:pStyle w:val="Paragrafoelenco"/>
        <w:numPr>
          <w:ilvl w:val="0"/>
          <w:numId w:val="20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6F3290">
        <w:rPr>
          <w:rFonts w:ascii="Prelo Book" w:hAnsi="Prelo Book"/>
          <w:iCs/>
          <w:color w:val="000000"/>
          <w:sz w:val="22"/>
          <w:szCs w:val="22"/>
        </w:rPr>
        <w:t>Entro 3 mesi dalla data di ricezione della segnalazione, il riscontro rispetto alle attività di accertamento</w:t>
      </w:r>
      <w:r w:rsidR="007B5D55" w:rsidRPr="006F3290">
        <w:rPr>
          <w:rFonts w:ascii="Prelo Book" w:hAnsi="Prelo Book"/>
          <w:iCs/>
          <w:color w:val="000000"/>
          <w:sz w:val="22"/>
          <w:szCs w:val="22"/>
        </w:rPr>
        <w:t xml:space="preserve"> svolte a seguito della segnalazione.</w:t>
      </w:r>
    </w:p>
    <w:p w14:paraId="653569D1" w14:textId="09F11C85" w:rsidR="00260DD8" w:rsidRPr="006F3290" w:rsidRDefault="00260DD8" w:rsidP="00296ACA">
      <w:pPr>
        <w:pStyle w:val="Testots"/>
        <w:spacing w:before="60" w:after="60" w:line="240" w:lineRule="auto"/>
        <w:rPr>
          <w:rFonts w:ascii="Prelo Book" w:hAnsi="Prelo Book"/>
          <w:iCs/>
          <w:szCs w:val="22"/>
        </w:rPr>
      </w:pPr>
      <w:r w:rsidRPr="006F3290">
        <w:rPr>
          <w:rFonts w:ascii="Prelo Book" w:hAnsi="Prelo Book"/>
          <w:iCs/>
          <w:szCs w:val="22"/>
        </w:rPr>
        <w:t xml:space="preserve">Nel caso in cui </w:t>
      </w:r>
      <w:r w:rsidR="00D6775F" w:rsidRPr="00982B9C">
        <w:rPr>
          <w:rFonts w:ascii="Prelo Book" w:hAnsi="Prelo Book"/>
          <w:iCs/>
          <w:szCs w:val="22"/>
        </w:rPr>
        <w:t>un componente dell’Ufficio Whistleblowing</w:t>
      </w:r>
      <w:r w:rsidRPr="006F3290">
        <w:rPr>
          <w:rFonts w:ascii="Prelo Book" w:hAnsi="Prelo Book"/>
          <w:iCs/>
          <w:szCs w:val="22"/>
        </w:rPr>
        <w:t xml:space="preserve"> si trovi in una posizione di conflitto di interessi (ad esempio, è il soggetto segnalato o il Segnalante)</w:t>
      </w:r>
      <w:r w:rsidR="00BE6620" w:rsidRPr="006F3290">
        <w:rPr>
          <w:rFonts w:ascii="Prelo Book" w:hAnsi="Prelo Book"/>
          <w:iCs/>
          <w:szCs w:val="22"/>
        </w:rPr>
        <w:t>, la segnalazione può essere inviata a</w:t>
      </w:r>
      <w:r w:rsidR="000B620E">
        <w:rPr>
          <w:rFonts w:ascii="Prelo Book" w:hAnsi="Prelo Book"/>
          <w:iCs/>
          <w:szCs w:val="22"/>
        </w:rPr>
        <w:t>ll’</w:t>
      </w:r>
      <w:r w:rsidR="00A505E0">
        <w:rPr>
          <w:rFonts w:ascii="Prelo Book" w:hAnsi="Prelo Book"/>
          <w:iCs/>
          <w:szCs w:val="22"/>
        </w:rPr>
        <w:t>autorità giudiziaria</w:t>
      </w:r>
      <w:r w:rsidR="00BE6620" w:rsidRPr="006F3290">
        <w:rPr>
          <w:rFonts w:ascii="Prelo Book" w:hAnsi="Prelo Book"/>
          <w:iCs/>
          <w:szCs w:val="22"/>
        </w:rPr>
        <w:t>.</w:t>
      </w:r>
    </w:p>
    <w:p w14:paraId="5B45CD1F" w14:textId="77777777" w:rsidR="00252140" w:rsidRPr="00C31C54" w:rsidRDefault="00252140" w:rsidP="00296ACA">
      <w:pPr>
        <w:pStyle w:val="Testots"/>
        <w:spacing w:before="60" w:after="60" w:line="240" w:lineRule="auto"/>
        <w:rPr>
          <w:rFonts w:ascii="Prelo Book" w:hAnsi="Prelo Book"/>
          <w:iCs/>
          <w:szCs w:val="22"/>
        </w:rPr>
      </w:pPr>
    </w:p>
    <w:p w14:paraId="1D18907A" w14:textId="1D563CEB" w:rsidR="00F77248" w:rsidRPr="00C31C54" w:rsidRDefault="003A75A9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53" w:name="_Toc152858711"/>
      <w:r w:rsidRPr="00C31C54">
        <w:rPr>
          <w:rFonts w:ascii="Prelo Book" w:hAnsi="Prelo Book"/>
          <w:iCs/>
          <w:sz w:val="22"/>
          <w:szCs w:val="22"/>
        </w:rPr>
        <w:t>Tutela e misure di protezione del segnalante e degli altri soggetti tutelati</w:t>
      </w:r>
      <w:bookmarkEnd w:id="53"/>
    </w:p>
    <w:p w14:paraId="6F81747A" w14:textId="6CA0C9A6" w:rsidR="00664711" w:rsidRPr="000B620E" w:rsidRDefault="00B24231" w:rsidP="00296ACA">
      <w:pPr>
        <w:spacing w:before="60" w:after="60"/>
        <w:jc w:val="both"/>
        <w:rPr>
          <w:rFonts w:ascii="Prelo Book" w:hAnsi="Prelo Book"/>
          <w:sz w:val="22"/>
          <w:szCs w:val="22"/>
        </w:rPr>
      </w:pPr>
      <w:r w:rsidRPr="000B620E">
        <w:rPr>
          <w:rFonts w:ascii="Prelo Book" w:hAnsi="Prelo Book"/>
          <w:sz w:val="22"/>
          <w:szCs w:val="22"/>
        </w:rPr>
        <w:t>Ai soggetti indicati al § 2. Campo di applicazione soggettivo</w:t>
      </w:r>
      <w:r w:rsidR="00A407AE" w:rsidRPr="000B620E">
        <w:rPr>
          <w:rFonts w:ascii="Prelo Book" w:hAnsi="Prelo Book"/>
          <w:sz w:val="22"/>
          <w:szCs w:val="22"/>
        </w:rPr>
        <w:t xml:space="preserve"> sono riservate le seguenti </w:t>
      </w:r>
      <w:r w:rsidR="00D27CFA" w:rsidRPr="000B620E">
        <w:rPr>
          <w:rFonts w:ascii="Prelo Book" w:hAnsi="Prelo Book"/>
          <w:sz w:val="22"/>
          <w:szCs w:val="22"/>
        </w:rPr>
        <w:t>tutele e misure di protezione</w:t>
      </w:r>
      <w:r w:rsidR="00A407AE" w:rsidRPr="000B620E">
        <w:rPr>
          <w:rFonts w:ascii="Prelo Book" w:hAnsi="Prelo Book"/>
          <w:sz w:val="22"/>
          <w:szCs w:val="22"/>
        </w:rPr>
        <w:t>:</w:t>
      </w:r>
    </w:p>
    <w:p w14:paraId="4DF25F74" w14:textId="12D1B5FB" w:rsidR="00A407AE" w:rsidRPr="000B620E" w:rsidRDefault="003213A8" w:rsidP="00296ACA">
      <w:pPr>
        <w:pStyle w:val="Default"/>
        <w:numPr>
          <w:ilvl w:val="0"/>
          <w:numId w:val="6"/>
        </w:numPr>
        <w:spacing w:before="60" w:after="60"/>
        <w:jc w:val="both"/>
        <w:rPr>
          <w:rFonts w:ascii="Prelo Book" w:hAnsi="Prelo Book"/>
          <w:bCs/>
          <w:iCs/>
          <w:sz w:val="22"/>
          <w:szCs w:val="22"/>
        </w:rPr>
      </w:pPr>
      <w:r w:rsidRPr="000B620E">
        <w:rPr>
          <w:rFonts w:ascii="Prelo Book" w:hAnsi="Prelo Book"/>
          <w:bCs/>
          <w:iCs/>
          <w:sz w:val="22"/>
          <w:szCs w:val="22"/>
        </w:rPr>
        <w:t>R</w:t>
      </w:r>
      <w:r w:rsidR="00527021" w:rsidRPr="000B620E">
        <w:rPr>
          <w:rFonts w:ascii="Prelo Book" w:hAnsi="Prelo Book"/>
          <w:bCs/>
          <w:iCs/>
          <w:sz w:val="22"/>
          <w:szCs w:val="22"/>
        </w:rPr>
        <w:t xml:space="preserve">iservatezza </w:t>
      </w:r>
      <w:r w:rsidR="00027C5F" w:rsidRPr="000B620E">
        <w:rPr>
          <w:rFonts w:ascii="Prelo Book" w:hAnsi="Prelo Book"/>
          <w:bCs/>
          <w:iCs/>
          <w:sz w:val="22"/>
          <w:szCs w:val="22"/>
        </w:rPr>
        <w:t>rispetto a</w:t>
      </w:r>
      <w:r w:rsidR="00957B82" w:rsidRPr="000B620E">
        <w:rPr>
          <w:rFonts w:ascii="Prelo Book" w:hAnsi="Prelo Book"/>
          <w:bCs/>
          <w:iCs/>
          <w:sz w:val="22"/>
          <w:szCs w:val="22"/>
        </w:rPr>
        <w:t>ll’identità dei soggetti coinvolti e menzionati nella segnalazione</w:t>
      </w:r>
      <w:r w:rsidR="00F66E87" w:rsidRPr="000B620E">
        <w:rPr>
          <w:rFonts w:ascii="Prelo Book" w:hAnsi="Prelo Book"/>
          <w:bCs/>
          <w:iCs/>
          <w:sz w:val="22"/>
          <w:szCs w:val="22"/>
        </w:rPr>
        <w:t xml:space="preserve">, in particolare relativamente </w:t>
      </w:r>
      <w:r w:rsidR="00FD4766" w:rsidRPr="000B620E">
        <w:rPr>
          <w:rFonts w:ascii="Prelo Book" w:hAnsi="Prelo Book"/>
          <w:bCs/>
          <w:iCs/>
          <w:sz w:val="22"/>
          <w:szCs w:val="22"/>
        </w:rPr>
        <w:t>all’identità del Segnalante, dell’eventuale Facilitatore, del soggetto segnalato</w:t>
      </w:r>
      <w:r w:rsidRPr="000B620E">
        <w:rPr>
          <w:rFonts w:ascii="Prelo Book" w:hAnsi="Prelo Book"/>
          <w:bCs/>
          <w:iCs/>
          <w:sz w:val="22"/>
          <w:szCs w:val="22"/>
        </w:rPr>
        <w:t>.</w:t>
      </w:r>
    </w:p>
    <w:p w14:paraId="3E1736EF" w14:textId="090F62C5" w:rsidR="00027C5F" w:rsidRPr="000B620E" w:rsidRDefault="003213A8" w:rsidP="00296ACA">
      <w:pPr>
        <w:pStyle w:val="Default"/>
        <w:numPr>
          <w:ilvl w:val="0"/>
          <w:numId w:val="6"/>
        </w:numPr>
        <w:spacing w:before="60" w:after="60"/>
        <w:jc w:val="both"/>
        <w:rPr>
          <w:rFonts w:ascii="Prelo Book" w:hAnsi="Prelo Book"/>
          <w:bCs/>
          <w:iCs/>
          <w:sz w:val="22"/>
          <w:szCs w:val="22"/>
        </w:rPr>
      </w:pPr>
      <w:r w:rsidRPr="000B620E">
        <w:rPr>
          <w:rFonts w:ascii="Prelo Book" w:hAnsi="Prelo Book"/>
          <w:bCs/>
          <w:iCs/>
          <w:sz w:val="22"/>
          <w:szCs w:val="22"/>
        </w:rPr>
        <w:lastRenderedPageBreak/>
        <w:t>R</w:t>
      </w:r>
      <w:r w:rsidR="00027C5F" w:rsidRPr="000B620E">
        <w:rPr>
          <w:rFonts w:ascii="Prelo Book" w:hAnsi="Prelo Book"/>
          <w:bCs/>
          <w:iCs/>
          <w:sz w:val="22"/>
          <w:szCs w:val="22"/>
        </w:rPr>
        <w:t>iservatezza rispetto a tutte le informazioni contenute nella segnalazione diverse da</w:t>
      </w:r>
      <w:r w:rsidR="0004326D" w:rsidRPr="000B620E">
        <w:rPr>
          <w:rFonts w:ascii="Prelo Book" w:hAnsi="Prelo Book"/>
          <w:bCs/>
          <w:iCs/>
          <w:sz w:val="22"/>
          <w:szCs w:val="22"/>
        </w:rPr>
        <w:t>ll’identità dei soggetti sopra menzionati</w:t>
      </w:r>
      <w:r w:rsidRPr="000B620E">
        <w:rPr>
          <w:rFonts w:ascii="Prelo Book" w:hAnsi="Prelo Book"/>
          <w:bCs/>
          <w:iCs/>
          <w:sz w:val="22"/>
          <w:szCs w:val="22"/>
        </w:rPr>
        <w:t>.</w:t>
      </w:r>
    </w:p>
    <w:p w14:paraId="056C38BA" w14:textId="2334C0F5" w:rsidR="00071F51" w:rsidRPr="00AF3422" w:rsidRDefault="003213A8" w:rsidP="00296ACA">
      <w:pPr>
        <w:pStyle w:val="Default"/>
        <w:numPr>
          <w:ilvl w:val="0"/>
          <w:numId w:val="6"/>
        </w:numPr>
        <w:spacing w:before="60" w:after="60"/>
        <w:jc w:val="both"/>
        <w:rPr>
          <w:rFonts w:ascii="Prelo Book" w:hAnsi="Prelo Book"/>
          <w:bCs/>
          <w:iCs/>
          <w:sz w:val="22"/>
          <w:szCs w:val="22"/>
        </w:rPr>
      </w:pPr>
      <w:r w:rsidRPr="000B620E">
        <w:rPr>
          <w:rFonts w:ascii="Prelo Book" w:hAnsi="Prelo Book"/>
          <w:bCs/>
          <w:iCs/>
          <w:sz w:val="22"/>
          <w:szCs w:val="22"/>
        </w:rPr>
        <w:t>T</w:t>
      </w:r>
      <w:r w:rsidR="00D27CFA" w:rsidRPr="000B620E">
        <w:rPr>
          <w:rFonts w:ascii="Prelo Book" w:hAnsi="Prelo Book"/>
          <w:bCs/>
          <w:iCs/>
          <w:sz w:val="22"/>
          <w:szCs w:val="22"/>
        </w:rPr>
        <w:t>utela del s</w:t>
      </w:r>
      <w:r w:rsidR="002C5C1A" w:rsidRPr="000B620E">
        <w:rPr>
          <w:rFonts w:ascii="Prelo Book" w:hAnsi="Prelo Book"/>
          <w:bCs/>
          <w:iCs/>
          <w:sz w:val="22"/>
          <w:szCs w:val="22"/>
        </w:rPr>
        <w:t>egnalante contro ogni forma di ritorsione</w:t>
      </w:r>
      <w:r w:rsidR="00C85E85" w:rsidRPr="000B620E">
        <w:rPr>
          <w:rFonts w:ascii="Prelo Book" w:hAnsi="Prelo Book"/>
          <w:bCs/>
          <w:iCs/>
          <w:sz w:val="22"/>
          <w:szCs w:val="22"/>
        </w:rPr>
        <w:t>, intesa come qualsiasi azione o omissione, minacciata o reale, diretta o indiretta, collegata o derivante da segnalazioni di illeciti effettivi o sospetti, che causi o possa causare danni fisici, psicologici, danni alla reputazione della persona, perdite economiche</w:t>
      </w:r>
      <w:r w:rsidRPr="000B620E">
        <w:rPr>
          <w:rFonts w:ascii="Prelo Book" w:hAnsi="Prelo Book"/>
          <w:bCs/>
          <w:iCs/>
          <w:sz w:val="22"/>
          <w:szCs w:val="22"/>
        </w:rPr>
        <w:t>.</w:t>
      </w:r>
    </w:p>
    <w:p w14:paraId="55A0C81A" w14:textId="6A1A1388" w:rsidR="003B219B" w:rsidRDefault="003B219B" w:rsidP="00296ACA">
      <w:pPr>
        <w:pStyle w:val="Default"/>
        <w:spacing w:before="60" w:after="60"/>
        <w:jc w:val="both"/>
        <w:rPr>
          <w:rFonts w:ascii="Prelo Book" w:hAnsi="Prelo Book"/>
          <w:bCs/>
          <w:iCs/>
          <w:sz w:val="22"/>
          <w:szCs w:val="22"/>
        </w:rPr>
      </w:pPr>
      <w:r w:rsidRPr="000B620E">
        <w:rPr>
          <w:rFonts w:ascii="Prelo Book" w:hAnsi="Prelo Book"/>
          <w:bCs/>
          <w:iCs/>
          <w:sz w:val="22"/>
          <w:szCs w:val="22"/>
        </w:rPr>
        <w:t>La tutela viene meno nel caso in cui risulti accertato in giudizio la responsabilità penale del Segnalante per i reati di calunnia o diffamazione, per i reati commessi presentando denuncia all’autorità giudiziaria o contabile e/o la responsabilità civile dello stesso, per aver riferito informazioni false riportate intenzionalmente con dolo o colpa. [Si rinvia alle sanzioni disciplinari applicabili previste secondo il Modello ex D.lgs. 231/2001].</w:t>
      </w:r>
    </w:p>
    <w:p w14:paraId="13136E0D" w14:textId="11DD8179" w:rsidR="00AC49C2" w:rsidRPr="003F7BA2" w:rsidRDefault="003F7BA2" w:rsidP="00296ACA">
      <w:pPr>
        <w:pStyle w:val="Default"/>
        <w:spacing w:before="60" w:after="60"/>
        <w:jc w:val="both"/>
        <w:rPr>
          <w:rFonts w:ascii="Prelo Book" w:hAnsi="Prelo Book" w:cs="Times New Roman"/>
          <w:bCs/>
          <w:iCs/>
          <w:sz w:val="22"/>
          <w:szCs w:val="22"/>
        </w:rPr>
      </w:pPr>
      <w:r>
        <w:rPr>
          <w:rFonts w:ascii="Prelo Book" w:hAnsi="Prelo Book"/>
          <w:bCs/>
          <w:iCs/>
          <w:sz w:val="22"/>
          <w:szCs w:val="22"/>
        </w:rPr>
        <w:t>I</w:t>
      </w:r>
      <w:r w:rsidR="00364C43" w:rsidRPr="003F7BA2">
        <w:rPr>
          <w:rFonts w:ascii="Prelo Book" w:hAnsi="Prelo Book"/>
          <w:bCs/>
          <w:iCs/>
          <w:sz w:val="22"/>
          <w:szCs w:val="22"/>
        </w:rPr>
        <w:t xml:space="preserve">l Segnalante non incorre in alcun tipo di responsabilità (civile, penale, amministrativa o disciplinare) nel caso in cui </w:t>
      </w:r>
      <w:r w:rsidRPr="003F7BA2">
        <w:rPr>
          <w:rFonts w:ascii="Prelo Book" w:hAnsi="Prelo Book"/>
          <w:bCs/>
          <w:iCs/>
          <w:sz w:val="22"/>
          <w:szCs w:val="22"/>
        </w:rPr>
        <w:t xml:space="preserve">a) </w:t>
      </w:r>
      <w:r w:rsidR="00CB5C73" w:rsidRPr="003F7BA2">
        <w:rPr>
          <w:rFonts w:ascii="Prelo Book" w:hAnsi="Prelo Book" w:cs="Times New Roman"/>
          <w:bCs/>
          <w:iCs/>
          <w:sz w:val="22"/>
          <w:szCs w:val="22"/>
        </w:rPr>
        <w:t>al momento della rivelazione o diffusione vi siano fondati motivi per ritenere che le informazioni siano necessarie per far scoprire la violazione</w:t>
      </w:r>
      <w:r w:rsidR="00AC49C2" w:rsidRPr="003F7BA2">
        <w:rPr>
          <w:rFonts w:ascii="Prelo Book" w:hAnsi="Prelo Book" w:cs="Times New Roman"/>
          <w:bCs/>
          <w:iCs/>
          <w:sz w:val="22"/>
          <w:szCs w:val="22"/>
        </w:rPr>
        <w:t>;</w:t>
      </w:r>
      <w:r w:rsidRPr="003F7BA2">
        <w:rPr>
          <w:rFonts w:ascii="Prelo Book" w:hAnsi="Prelo Book" w:cs="Times New Roman"/>
          <w:bCs/>
          <w:iCs/>
          <w:sz w:val="22"/>
          <w:szCs w:val="22"/>
        </w:rPr>
        <w:t xml:space="preserve"> b) </w:t>
      </w:r>
      <w:r w:rsidR="00AC49C2" w:rsidRPr="003F7BA2">
        <w:rPr>
          <w:rFonts w:ascii="Prelo Book" w:hAnsi="Prelo Book" w:cs="Times New Roman"/>
          <w:bCs/>
          <w:iCs/>
          <w:sz w:val="22"/>
          <w:szCs w:val="22"/>
        </w:rPr>
        <w:t>la segnalazione sia stata effettuata secondo la presente procedura</w:t>
      </w:r>
      <w:r w:rsidR="009A1AA2" w:rsidRPr="003F7BA2">
        <w:rPr>
          <w:rFonts w:ascii="Prelo Book" w:hAnsi="Prelo Book" w:cs="Times New Roman"/>
          <w:bCs/>
          <w:iCs/>
          <w:sz w:val="22"/>
          <w:szCs w:val="22"/>
        </w:rPr>
        <w:t>.</w:t>
      </w:r>
    </w:p>
    <w:p w14:paraId="0FC9CE44" w14:textId="34E33374" w:rsidR="00164C55" w:rsidRPr="00C31C54" w:rsidRDefault="00164C55" w:rsidP="00296ACA">
      <w:pPr>
        <w:pStyle w:val="Default"/>
        <w:spacing w:before="60" w:after="60"/>
        <w:jc w:val="both"/>
        <w:rPr>
          <w:rFonts w:ascii="Prelo Book" w:hAnsi="Prelo Book" w:cs="Times New Roman"/>
          <w:b/>
          <w:iCs/>
          <w:sz w:val="22"/>
          <w:szCs w:val="22"/>
        </w:rPr>
      </w:pPr>
    </w:p>
    <w:p w14:paraId="612F00EE" w14:textId="237FEA28" w:rsidR="00696114" w:rsidRPr="00C31C54" w:rsidRDefault="00A35D39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54" w:name="_Toc150522419"/>
      <w:bookmarkStart w:id="55" w:name="_Toc152327809"/>
      <w:bookmarkStart w:id="56" w:name="_Toc152858712"/>
      <w:bookmarkEnd w:id="54"/>
      <w:bookmarkEnd w:id="55"/>
      <w:r w:rsidRPr="00C31C54">
        <w:rPr>
          <w:rFonts w:ascii="Prelo Book" w:hAnsi="Prelo Book"/>
          <w:iCs/>
          <w:sz w:val="22"/>
          <w:szCs w:val="22"/>
        </w:rPr>
        <w:t>Modalità di segnalazione (Canale interno)</w:t>
      </w:r>
      <w:bookmarkEnd w:id="56"/>
    </w:p>
    <w:p w14:paraId="501D54C1" w14:textId="5FBC935C" w:rsidR="00BD4967" w:rsidRPr="00982B9C" w:rsidRDefault="00BD4967" w:rsidP="00296ACA">
      <w:pPr>
        <w:pStyle w:val="Default"/>
        <w:numPr>
          <w:ilvl w:val="1"/>
          <w:numId w:val="13"/>
        </w:numPr>
        <w:spacing w:before="60" w:after="60"/>
        <w:jc w:val="both"/>
        <w:rPr>
          <w:rFonts w:ascii="Prelo Book" w:hAnsi="Prelo Book" w:cs="Times New Roman"/>
          <w:b/>
          <w:iCs/>
          <w:sz w:val="22"/>
          <w:szCs w:val="22"/>
        </w:rPr>
      </w:pPr>
      <w:r w:rsidRPr="00982B9C">
        <w:rPr>
          <w:rFonts w:ascii="Prelo Book" w:hAnsi="Prelo Book"/>
          <w:b/>
          <w:iCs/>
          <w:sz w:val="22"/>
          <w:szCs w:val="22"/>
        </w:rPr>
        <w:t>Canale Interno</w:t>
      </w:r>
    </w:p>
    <w:p w14:paraId="5FF66919" w14:textId="3131BDFF" w:rsidR="005D4FBF" w:rsidRPr="00C31C54" w:rsidRDefault="008040CD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bCs/>
          <w:iCs/>
          <w:sz w:val="22"/>
          <w:szCs w:val="22"/>
        </w:rPr>
        <w:t>La Società</w:t>
      </w:r>
      <w:r w:rsidRPr="00C31C54">
        <w:rPr>
          <w:rFonts w:ascii="Prelo Book" w:hAnsi="Prelo Book"/>
          <w:b/>
          <w:bCs/>
          <w:iCs/>
          <w:sz w:val="22"/>
          <w:szCs w:val="22"/>
        </w:rPr>
        <w:t xml:space="preserve"> </w:t>
      </w:r>
      <w:r w:rsidRPr="00C31C54">
        <w:rPr>
          <w:rFonts w:ascii="Prelo Book" w:hAnsi="Prelo Book"/>
          <w:iCs/>
          <w:sz w:val="22"/>
          <w:szCs w:val="22"/>
        </w:rPr>
        <w:t>mette a disposizione del Segnalante un canale di invio delle segnalazioni interno.</w:t>
      </w:r>
      <w:r w:rsidRPr="00C31C54" w:rsidDel="00696114">
        <w:rPr>
          <w:rFonts w:ascii="Prelo Book" w:hAnsi="Prelo Book"/>
          <w:bCs/>
          <w:iCs/>
          <w:sz w:val="22"/>
          <w:szCs w:val="22"/>
        </w:rPr>
        <w:t xml:space="preserve"> </w:t>
      </w:r>
      <w:r w:rsidR="00F54C45" w:rsidRPr="00C31C54">
        <w:rPr>
          <w:rFonts w:ascii="Prelo Book" w:hAnsi="Prelo Book"/>
          <w:iCs/>
          <w:color w:val="000000"/>
          <w:sz w:val="22"/>
          <w:szCs w:val="22"/>
        </w:rPr>
        <w:t xml:space="preserve">È </w:t>
      </w:r>
      <w:r w:rsidR="000110CF" w:rsidRPr="00C31C54">
        <w:rPr>
          <w:rFonts w:ascii="Prelo Book" w:hAnsi="Prelo Book"/>
          <w:iCs/>
          <w:color w:val="000000"/>
          <w:sz w:val="22"/>
          <w:szCs w:val="22"/>
        </w:rPr>
        <w:t xml:space="preserve">possibile effettuare segnalazioni </w:t>
      </w:r>
      <w:r w:rsidR="00822261" w:rsidRPr="00C31C54">
        <w:rPr>
          <w:rFonts w:ascii="Prelo Book" w:hAnsi="Prelo Book"/>
          <w:iCs/>
          <w:color w:val="000000"/>
          <w:sz w:val="22"/>
          <w:szCs w:val="22"/>
        </w:rPr>
        <w:t xml:space="preserve">sia </w:t>
      </w:r>
      <w:r w:rsidR="000110CF" w:rsidRPr="00C31C54">
        <w:rPr>
          <w:rFonts w:ascii="Prelo Book" w:hAnsi="Prelo Book"/>
          <w:iCs/>
          <w:color w:val="000000"/>
          <w:sz w:val="22"/>
          <w:szCs w:val="22"/>
        </w:rPr>
        <w:t>in forma scritta</w:t>
      </w:r>
      <w:r w:rsidR="00D82FE8" w:rsidRPr="00C31C54">
        <w:rPr>
          <w:rFonts w:ascii="Prelo Book" w:hAnsi="Prelo Book"/>
          <w:iCs/>
          <w:color w:val="000000"/>
          <w:sz w:val="22"/>
          <w:szCs w:val="22"/>
        </w:rPr>
        <w:t xml:space="preserve"> sia in forma orale</w:t>
      </w:r>
      <w:r w:rsidR="000110CF" w:rsidRPr="00C31C54">
        <w:rPr>
          <w:rFonts w:ascii="Prelo Book" w:hAnsi="Prelo Book"/>
          <w:iCs/>
          <w:color w:val="000000"/>
          <w:sz w:val="22"/>
          <w:szCs w:val="22"/>
        </w:rPr>
        <w:t>.</w:t>
      </w:r>
      <w:r w:rsidR="000110CF" w:rsidRPr="00C31C54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 </w:t>
      </w:r>
      <w:r w:rsidR="00EC2645" w:rsidRPr="00C31C54">
        <w:rPr>
          <w:rFonts w:ascii="Prelo Book" w:hAnsi="Prelo Book"/>
          <w:iCs/>
          <w:color w:val="000000"/>
          <w:sz w:val="22"/>
          <w:szCs w:val="22"/>
        </w:rPr>
        <w:t>Il Segnalante ha sempre la possibilità di</w:t>
      </w:r>
      <w:r w:rsidR="00E60B3D" w:rsidRPr="00C31C54">
        <w:rPr>
          <w:rFonts w:ascii="Prelo Book" w:hAnsi="Prelo Book"/>
          <w:iCs/>
          <w:color w:val="000000"/>
          <w:sz w:val="22"/>
          <w:szCs w:val="22"/>
        </w:rPr>
        <w:t xml:space="preserve"> allegare documentazione.</w:t>
      </w:r>
    </w:p>
    <w:p w14:paraId="650B8D6B" w14:textId="186C59E5" w:rsidR="00384693" w:rsidRPr="00C31C54" w:rsidRDefault="005D4FBF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b/>
          <w:bCs/>
          <w:iCs/>
          <w:color w:val="000000"/>
          <w:sz w:val="22"/>
          <w:szCs w:val="22"/>
        </w:rPr>
        <w:t>Piattaforma informatica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</w:p>
    <w:p w14:paraId="6AEC649F" w14:textId="29BF7F1D" w:rsidR="001054F8" w:rsidRPr="00C31C54" w:rsidRDefault="00C3330D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bCs/>
          <w:iCs/>
          <w:color w:val="000000"/>
          <w:sz w:val="22"/>
          <w:szCs w:val="22"/>
        </w:rPr>
        <w:t>Il Segnalante può inviare una segnalazione all</w:t>
      </w:r>
      <w:r w:rsidR="001054F8" w:rsidRPr="00C31C54">
        <w:rPr>
          <w:rFonts w:ascii="Prelo Book" w:hAnsi="Prelo Book"/>
          <w:bCs/>
          <w:iCs/>
          <w:color w:val="000000"/>
          <w:sz w:val="22"/>
          <w:szCs w:val="22"/>
        </w:rPr>
        <w:t>a Società</w:t>
      </w:r>
      <w:r w:rsidR="001054F8" w:rsidRPr="00C31C54">
        <w:rPr>
          <w:rFonts w:ascii="Prelo Book" w:hAnsi="Prelo Book"/>
          <w:b/>
          <w:bCs/>
          <w:iCs/>
          <w:color w:val="000000"/>
          <w:sz w:val="22"/>
          <w:szCs w:val="22"/>
        </w:rPr>
        <w:t xml:space="preserve"> </w:t>
      </w:r>
      <w:r w:rsidR="001054F8" w:rsidRPr="00C31C54">
        <w:rPr>
          <w:rFonts w:ascii="Prelo Book" w:hAnsi="Prelo Book"/>
          <w:iCs/>
          <w:color w:val="000000"/>
          <w:sz w:val="22"/>
          <w:szCs w:val="22"/>
        </w:rPr>
        <w:t>tramite piattaforma informatica crittografata. Il Segnalante può accedere alla piattaforma</w:t>
      </w:r>
      <w:r w:rsidR="003F62F2" w:rsidRPr="00C31C54">
        <w:rPr>
          <w:rFonts w:ascii="Prelo Book" w:hAnsi="Prelo Book"/>
          <w:iCs/>
          <w:color w:val="000000"/>
          <w:sz w:val="22"/>
          <w:szCs w:val="22"/>
        </w:rPr>
        <w:t>,</w:t>
      </w:r>
      <w:r w:rsidR="001054F8" w:rsidRPr="00C31C54">
        <w:rPr>
          <w:rFonts w:ascii="Prelo Book" w:hAnsi="Prelo Book"/>
          <w:iCs/>
          <w:color w:val="000000"/>
          <w:sz w:val="22"/>
          <w:szCs w:val="22"/>
        </w:rPr>
        <w:t xml:space="preserve"> attraverso il </w:t>
      </w:r>
      <w:r w:rsidR="00AF3422">
        <w:rPr>
          <w:rFonts w:ascii="Prelo Book" w:hAnsi="Prelo Book"/>
          <w:iCs/>
          <w:color w:val="000000"/>
          <w:sz w:val="22"/>
          <w:szCs w:val="22"/>
        </w:rPr>
        <w:t>sito ufficiale della Società</w:t>
      </w:r>
      <w:r w:rsidR="003F62F2"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AF446E" w:rsidRPr="00C31C54">
        <w:rPr>
          <w:rFonts w:ascii="Prelo Book" w:hAnsi="Prelo Book"/>
          <w:iCs/>
          <w:color w:val="000000"/>
          <w:sz w:val="22"/>
          <w:szCs w:val="22"/>
        </w:rPr>
        <w:t xml:space="preserve">e </w:t>
      </w:r>
      <w:r w:rsidR="002D1D82">
        <w:rPr>
          <w:rFonts w:ascii="Prelo Book" w:hAnsi="Prelo Book"/>
          <w:iCs/>
          <w:color w:val="000000"/>
          <w:sz w:val="22"/>
          <w:szCs w:val="22"/>
        </w:rPr>
        <w:t xml:space="preserve">potrà </w:t>
      </w:r>
      <w:r w:rsidR="00AF446E" w:rsidRPr="00C31C54">
        <w:rPr>
          <w:rFonts w:ascii="Prelo Book" w:hAnsi="Prelo Book"/>
          <w:iCs/>
          <w:color w:val="000000"/>
          <w:sz w:val="22"/>
          <w:szCs w:val="22"/>
        </w:rPr>
        <w:t>inviare una segnalazione in forma scritta o orale.</w:t>
      </w:r>
      <w:r w:rsidR="00656A08" w:rsidRPr="00C31C54">
        <w:rPr>
          <w:rFonts w:ascii="Prelo Book" w:hAnsi="Prelo Book"/>
          <w:iCs/>
          <w:color w:val="000000"/>
          <w:sz w:val="22"/>
          <w:szCs w:val="22"/>
        </w:rPr>
        <w:t xml:space="preserve"> </w:t>
      </w:r>
    </w:p>
    <w:p w14:paraId="01A9497E" w14:textId="6D63C5DB" w:rsidR="00EE70C4" w:rsidRPr="00C31C54" w:rsidRDefault="001054F8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Questo strumento garantisce la riservatezza del Segnalante, del Facilitatore, dei soggetti eventualmente coinvolti o menzionati nella segnalazione, del contenuto della segnalazione e di eventuale documentazione allegata.</w:t>
      </w:r>
      <w:r w:rsidR="00836E6C" w:rsidRPr="00C31C54">
        <w:rPr>
          <w:rFonts w:ascii="Prelo Book" w:hAnsi="Prelo Book"/>
          <w:iCs/>
          <w:color w:val="000000"/>
          <w:sz w:val="22"/>
          <w:szCs w:val="22"/>
        </w:rPr>
        <w:t xml:space="preserve"> Tutte le informazioni contenute sulla piattaforma sono crittografate e possono essere lette solo da soggetti abilitati alla ricezione della segnalazione.</w:t>
      </w:r>
      <w:r w:rsidR="00EE70C4" w:rsidRPr="00C31C54">
        <w:rPr>
          <w:rFonts w:ascii="Prelo Book" w:hAnsi="Prelo Book"/>
          <w:iCs/>
          <w:color w:val="000000"/>
          <w:sz w:val="22"/>
          <w:szCs w:val="22"/>
        </w:rPr>
        <w:t xml:space="preserve"> L'indirizzo e-mail utilizzato per accedere alla piattaforma non è reso noto alla Società, anche in caso di segnalazione non anonima.</w:t>
      </w:r>
    </w:p>
    <w:p w14:paraId="53461F74" w14:textId="0F37D86A" w:rsidR="00F52223" w:rsidRPr="006F3290" w:rsidRDefault="00F52223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6F3290">
        <w:rPr>
          <w:rFonts w:ascii="Prelo Book" w:hAnsi="Prelo Book"/>
          <w:iCs/>
          <w:color w:val="000000"/>
          <w:sz w:val="22"/>
          <w:szCs w:val="22"/>
        </w:rPr>
        <w:t xml:space="preserve">Al termine del percorso di segnalazione sulla piattaforma </w:t>
      </w:r>
      <w:r w:rsidRPr="00C337CF">
        <w:rPr>
          <w:rFonts w:ascii="Prelo Book" w:hAnsi="Prelo Book"/>
          <w:iCs/>
          <w:color w:val="000000"/>
          <w:sz w:val="22"/>
          <w:szCs w:val="22"/>
        </w:rPr>
        <w:t>vien</w:t>
      </w:r>
      <w:r w:rsidR="00C337CF" w:rsidRPr="00C337CF">
        <w:rPr>
          <w:rFonts w:ascii="Prelo Book" w:hAnsi="Prelo Book"/>
          <w:iCs/>
          <w:color w:val="000000"/>
          <w:sz w:val="22"/>
          <w:szCs w:val="22"/>
        </w:rPr>
        <w:t>e</w:t>
      </w:r>
      <w:r w:rsidRPr="00C337CF">
        <w:rPr>
          <w:rFonts w:ascii="Prelo Book" w:hAnsi="Prelo Book"/>
          <w:iCs/>
          <w:color w:val="000000"/>
          <w:sz w:val="22"/>
          <w:szCs w:val="22"/>
        </w:rPr>
        <w:t xml:space="preserve"> inviata una mail di conferma</w:t>
      </w:r>
      <w:r w:rsidRPr="006F3290">
        <w:rPr>
          <w:rFonts w:ascii="Prelo Book" w:hAnsi="Prelo Book"/>
          <w:iCs/>
          <w:color w:val="000000"/>
          <w:sz w:val="22"/>
          <w:szCs w:val="22"/>
        </w:rPr>
        <w:t xml:space="preserve"> che la segnalazione è stata consegnata e presa in carico dal soggetto ricevente. </w:t>
      </w:r>
    </w:p>
    <w:p w14:paraId="0D70E286" w14:textId="67E91C27" w:rsidR="00EE70C4" w:rsidRPr="00C31C54" w:rsidRDefault="00702C21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Il Segnalante può accedere </w:t>
      </w:r>
      <w:r w:rsidR="00D97A0D" w:rsidRPr="00C31C54">
        <w:rPr>
          <w:rFonts w:ascii="Prelo Book" w:hAnsi="Prelo Book"/>
          <w:iCs/>
          <w:color w:val="000000"/>
          <w:sz w:val="22"/>
          <w:szCs w:val="22"/>
        </w:rPr>
        <w:t xml:space="preserve">alla piattaforma per visualizzare </w:t>
      </w:r>
      <w:r w:rsidR="008811E5" w:rsidRPr="00C31C54">
        <w:rPr>
          <w:rFonts w:ascii="Prelo Book" w:hAnsi="Prelo Book"/>
          <w:iCs/>
          <w:color w:val="000000"/>
          <w:sz w:val="22"/>
          <w:szCs w:val="22"/>
        </w:rPr>
        <w:t>l</w:t>
      </w:r>
      <w:r w:rsidR="0010088A" w:rsidRPr="00C31C54">
        <w:rPr>
          <w:rFonts w:ascii="Prelo Book" w:hAnsi="Prelo Book"/>
          <w:iCs/>
          <w:color w:val="000000"/>
          <w:sz w:val="22"/>
          <w:szCs w:val="22"/>
        </w:rPr>
        <w:t>e</w:t>
      </w:r>
      <w:r w:rsidR="008811E5" w:rsidRPr="00C31C54">
        <w:rPr>
          <w:rFonts w:ascii="Prelo Book" w:hAnsi="Prelo Book"/>
          <w:iCs/>
          <w:color w:val="000000"/>
          <w:sz w:val="22"/>
          <w:szCs w:val="22"/>
        </w:rPr>
        <w:t xml:space="preserve"> segnalazion</w:t>
      </w:r>
      <w:r w:rsidR="0010088A" w:rsidRPr="00C31C54">
        <w:rPr>
          <w:rFonts w:ascii="Prelo Book" w:hAnsi="Prelo Book"/>
          <w:iCs/>
          <w:color w:val="000000"/>
          <w:sz w:val="22"/>
          <w:szCs w:val="22"/>
        </w:rPr>
        <w:t>i</w:t>
      </w:r>
      <w:r w:rsidR="008811E5" w:rsidRPr="00C31C54">
        <w:rPr>
          <w:rFonts w:ascii="Prelo Book" w:hAnsi="Prelo Book"/>
          <w:iCs/>
          <w:color w:val="000000"/>
          <w:sz w:val="22"/>
          <w:szCs w:val="22"/>
        </w:rPr>
        <w:t xml:space="preserve"> inviat</w:t>
      </w:r>
      <w:r w:rsidR="0010088A" w:rsidRPr="00C31C54">
        <w:rPr>
          <w:rFonts w:ascii="Prelo Book" w:hAnsi="Prelo Book"/>
          <w:iCs/>
          <w:color w:val="000000"/>
          <w:sz w:val="22"/>
          <w:szCs w:val="22"/>
        </w:rPr>
        <w:t>e,</w:t>
      </w:r>
      <w:r w:rsidR="008811E5" w:rsidRPr="00C31C54">
        <w:rPr>
          <w:rFonts w:ascii="Prelo Book" w:hAnsi="Prelo Book"/>
          <w:iCs/>
          <w:color w:val="000000"/>
          <w:sz w:val="22"/>
          <w:szCs w:val="22"/>
        </w:rPr>
        <w:t xml:space="preserve"> per inviare ulteriori informazioni e/o documenti e rispondere alle eventuali richieste </w:t>
      </w:r>
      <w:r w:rsidR="0010088A" w:rsidRPr="00C31C54">
        <w:rPr>
          <w:rFonts w:ascii="Prelo Book" w:hAnsi="Prelo Book"/>
          <w:iCs/>
          <w:color w:val="000000"/>
          <w:sz w:val="22"/>
          <w:szCs w:val="22"/>
        </w:rPr>
        <w:t xml:space="preserve">ricevuta da </w:t>
      </w:r>
      <w:r w:rsidR="0010088A" w:rsidRPr="000D1D81">
        <w:rPr>
          <w:rFonts w:ascii="Prelo Book" w:hAnsi="Prelo Book"/>
          <w:iCs/>
          <w:color w:val="000000"/>
          <w:sz w:val="22"/>
          <w:szCs w:val="22"/>
        </w:rPr>
        <w:t xml:space="preserve">parte </w:t>
      </w:r>
      <w:r w:rsidR="00D6775F" w:rsidRPr="000D1D81">
        <w:rPr>
          <w:rFonts w:ascii="Prelo Book" w:hAnsi="Prelo Book"/>
          <w:iCs/>
          <w:sz w:val="22"/>
          <w:szCs w:val="22"/>
        </w:rPr>
        <w:t>dell’Ufficio Whistleblowing</w:t>
      </w:r>
      <w:r w:rsidR="008811E5" w:rsidRPr="00C31C54">
        <w:rPr>
          <w:rFonts w:ascii="Prelo Book" w:hAnsi="Prelo Book"/>
          <w:iCs/>
          <w:color w:val="000000"/>
          <w:sz w:val="22"/>
          <w:szCs w:val="22"/>
        </w:rPr>
        <w:t>.</w:t>
      </w:r>
      <w:r w:rsidR="00F819B4" w:rsidRPr="00C31C54">
        <w:rPr>
          <w:rFonts w:ascii="Prelo Book" w:hAnsi="Prelo Book"/>
          <w:iCs/>
          <w:color w:val="000000"/>
          <w:sz w:val="22"/>
          <w:szCs w:val="22"/>
        </w:rPr>
        <w:t xml:space="preserve"> Quest’ultimo, infatti, ha la possibilità di scrivere e/o richiedere un colloquio telefonico al Segnalante, che riceverà una notifica all’indirizzo e-mail utilizzato in fase di accesso</w:t>
      </w:r>
      <w:r w:rsidR="00882AF6" w:rsidRPr="00C31C54">
        <w:rPr>
          <w:rFonts w:ascii="Prelo Book" w:hAnsi="Prelo Book"/>
          <w:iCs/>
          <w:color w:val="000000"/>
          <w:sz w:val="22"/>
          <w:szCs w:val="22"/>
        </w:rPr>
        <w:t xml:space="preserve"> e potrà rispondere liberamente</w:t>
      </w:r>
      <w:r w:rsidR="00F819B4" w:rsidRPr="00C31C54">
        <w:rPr>
          <w:rFonts w:ascii="Prelo Book" w:hAnsi="Prelo Book"/>
          <w:iCs/>
          <w:color w:val="000000"/>
          <w:sz w:val="22"/>
          <w:szCs w:val="22"/>
        </w:rPr>
        <w:t>.</w:t>
      </w:r>
    </w:p>
    <w:p w14:paraId="272AFF8F" w14:textId="0E5DA3A0" w:rsidR="00451F15" w:rsidRPr="00C31C54" w:rsidRDefault="00451F15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lastRenderedPageBreak/>
        <w:t xml:space="preserve">Le segnalazioni possono essere fatte in forma anonima: se scritte, tramite apposita selezione sulla piattaforma, se orali, tramite </w:t>
      </w:r>
      <w:r w:rsidR="00F20CFE" w:rsidRPr="00C31C54">
        <w:rPr>
          <w:rFonts w:ascii="Prelo Book" w:hAnsi="Prelo Book"/>
          <w:iCs/>
          <w:color w:val="000000"/>
          <w:sz w:val="22"/>
          <w:szCs w:val="22"/>
        </w:rPr>
        <w:t>apposito strumento di cambiamento della voce, integrato nella piattaforma (c.d. voice morphing).</w:t>
      </w:r>
    </w:p>
    <w:p w14:paraId="1E3E49C5" w14:textId="7F941F18" w:rsidR="00AD00DE" w:rsidRPr="00C31C54" w:rsidRDefault="003926BC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FA0E1A">
        <w:rPr>
          <w:rFonts w:ascii="Prelo Book" w:hAnsi="Prelo Book"/>
          <w:iCs/>
          <w:color w:val="000000"/>
          <w:sz w:val="22"/>
          <w:szCs w:val="22"/>
        </w:rPr>
        <w:t xml:space="preserve">L’accesso </w:t>
      </w:r>
      <w:r w:rsidR="008D595A" w:rsidRPr="00FA0E1A">
        <w:rPr>
          <w:rFonts w:ascii="Prelo Book" w:hAnsi="Prelo Book"/>
          <w:iCs/>
          <w:color w:val="000000"/>
          <w:sz w:val="22"/>
          <w:szCs w:val="22"/>
        </w:rPr>
        <w:t xml:space="preserve">al </w:t>
      </w:r>
      <w:r w:rsidR="008040CD" w:rsidRPr="00FA0E1A">
        <w:rPr>
          <w:rFonts w:ascii="Prelo Book" w:hAnsi="Prelo Book"/>
          <w:iCs/>
          <w:color w:val="000000"/>
          <w:sz w:val="22"/>
          <w:szCs w:val="22"/>
        </w:rPr>
        <w:t>canale interno</w:t>
      </w:r>
      <w:r w:rsidR="00C3330D" w:rsidRPr="00FA0E1A">
        <w:rPr>
          <w:rFonts w:ascii="Prelo Book" w:hAnsi="Prelo Book"/>
          <w:iCs/>
          <w:color w:val="000000"/>
          <w:sz w:val="22"/>
          <w:szCs w:val="22"/>
        </w:rPr>
        <w:t xml:space="preserve"> è riservato al personale autorizzato, ovvero</w:t>
      </w:r>
      <w:r w:rsidR="00FA0E1A" w:rsidRPr="00FA0E1A">
        <w:rPr>
          <w:rFonts w:ascii="Prelo Book" w:hAnsi="Prelo Book"/>
          <w:iCs/>
          <w:color w:val="000000"/>
          <w:sz w:val="22"/>
          <w:szCs w:val="22"/>
        </w:rPr>
        <w:t xml:space="preserve"> </w:t>
      </w:r>
      <w:r w:rsidR="00D6775F" w:rsidRPr="00FA0E1A">
        <w:rPr>
          <w:rFonts w:ascii="Prelo Book" w:hAnsi="Prelo Book"/>
          <w:iCs/>
          <w:sz w:val="22"/>
          <w:szCs w:val="22"/>
        </w:rPr>
        <w:t>all’Ufficio Whistleblowing</w:t>
      </w:r>
      <w:r w:rsidR="00F80918" w:rsidRPr="00C31C54">
        <w:rPr>
          <w:rFonts w:ascii="Prelo Book" w:hAnsi="Prelo Book"/>
          <w:iCs/>
          <w:color w:val="000000"/>
          <w:sz w:val="22"/>
          <w:szCs w:val="22"/>
        </w:rPr>
        <w:t xml:space="preserve"> delle segnalazioni </w:t>
      </w:r>
      <w:r w:rsidR="00F80918" w:rsidRPr="00FA0E1A">
        <w:rPr>
          <w:rFonts w:ascii="Prelo Book" w:hAnsi="Prelo Book"/>
          <w:iCs/>
          <w:color w:val="000000"/>
          <w:sz w:val="22"/>
          <w:szCs w:val="22"/>
        </w:rPr>
        <w:t>indicato a § 4.</w:t>
      </w:r>
    </w:p>
    <w:p w14:paraId="45C3799F" w14:textId="6A4111D6" w:rsidR="00AD00DE" w:rsidRPr="00C31C54" w:rsidRDefault="00A35D39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57" w:name="_Toc152858713"/>
      <w:r w:rsidRPr="00C31C54">
        <w:rPr>
          <w:rFonts w:ascii="Prelo Book" w:hAnsi="Prelo Book"/>
          <w:iCs/>
          <w:sz w:val="22"/>
          <w:szCs w:val="22"/>
        </w:rPr>
        <w:t>Contenuto della segnalazione</w:t>
      </w:r>
      <w:bookmarkEnd w:id="57"/>
    </w:p>
    <w:p w14:paraId="40488515" w14:textId="2438B875" w:rsidR="00097957" w:rsidRPr="00C31C54" w:rsidRDefault="00097957" w:rsidP="00296ACA">
      <w:pPr>
        <w:pStyle w:val="Default"/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Il </w:t>
      </w:r>
      <w:r w:rsidR="008B7AB1" w:rsidRPr="00C31C54">
        <w:rPr>
          <w:rFonts w:ascii="Prelo Book" w:hAnsi="Prelo Book"/>
          <w:iCs/>
          <w:sz w:val="22"/>
          <w:szCs w:val="22"/>
        </w:rPr>
        <w:t>Segnalante</w:t>
      </w:r>
      <w:r w:rsidRPr="00C31C54">
        <w:rPr>
          <w:rFonts w:ascii="Prelo Book" w:hAnsi="Prelo Book"/>
          <w:iCs/>
          <w:sz w:val="22"/>
          <w:szCs w:val="22"/>
        </w:rPr>
        <w:t xml:space="preserve"> deve fornire tutti gli elementi utili a consentire </w:t>
      </w:r>
      <w:r w:rsidR="00FA0E1A" w:rsidRPr="00FA0E1A">
        <w:rPr>
          <w:rFonts w:ascii="Prelo Book" w:hAnsi="Prelo Book"/>
          <w:iCs/>
          <w:sz w:val="22"/>
          <w:szCs w:val="22"/>
        </w:rPr>
        <w:t>all’</w:t>
      </w:r>
      <w:r w:rsidR="00803BAD" w:rsidRPr="00FA0E1A">
        <w:rPr>
          <w:rFonts w:ascii="Prelo Book" w:hAnsi="Prelo Book"/>
          <w:iCs/>
          <w:sz w:val="22"/>
          <w:szCs w:val="22"/>
        </w:rPr>
        <w:t xml:space="preserve">Ufficio </w:t>
      </w:r>
      <w:r w:rsidR="00BF64E1" w:rsidRPr="00FA0E1A">
        <w:rPr>
          <w:rFonts w:ascii="Prelo Book" w:hAnsi="Prelo Book"/>
          <w:iCs/>
          <w:sz w:val="22"/>
          <w:szCs w:val="22"/>
        </w:rPr>
        <w:t>Whistleblowing</w:t>
      </w:r>
      <w:r w:rsidR="00BF64E1" w:rsidRPr="00C31C54">
        <w:rPr>
          <w:rFonts w:ascii="Prelo Book" w:hAnsi="Prelo Book"/>
          <w:iCs/>
          <w:sz w:val="22"/>
          <w:szCs w:val="22"/>
        </w:rPr>
        <w:t xml:space="preserve"> </w:t>
      </w:r>
      <w:r w:rsidRPr="00C31C54">
        <w:rPr>
          <w:rFonts w:ascii="Prelo Book" w:hAnsi="Prelo Book"/>
          <w:iCs/>
          <w:sz w:val="22"/>
          <w:szCs w:val="22"/>
        </w:rPr>
        <w:t>incaricat</w:t>
      </w:r>
      <w:r w:rsidR="00BF64E1" w:rsidRPr="00C31C54">
        <w:rPr>
          <w:rFonts w:ascii="Prelo Book" w:hAnsi="Prelo Book"/>
          <w:iCs/>
          <w:sz w:val="22"/>
          <w:szCs w:val="22"/>
        </w:rPr>
        <w:t>o</w:t>
      </w:r>
      <w:r w:rsidRPr="00C31C54">
        <w:rPr>
          <w:rFonts w:ascii="Prelo Book" w:hAnsi="Prelo Book"/>
          <w:iCs/>
          <w:sz w:val="22"/>
          <w:szCs w:val="22"/>
        </w:rPr>
        <w:t xml:space="preserve"> di procedere alle dovute e appropriate verifiche e accertamenti a riscontro della fondatezza dei fatti oggetto di segnalazione. Il contenuto delle segnalazioni deve essere preciso e concordante.</w:t>
      </w:r>
    </w:p>
    <w:p w14:paraId="39265809" w14:textId="737C8432" w:rsidR="00097957" w:rsidRPr="00C31C54" w:rsidRDefault="00097957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A tal fine, la segnalazione d</w:t>
      </w:r>
      <w:r w:rsidR="00BF64E1" w:rsidRPr="00C31C54">
        <w:rPr>
          <w:rFonts w:ascii="Prelo Book" w:hAnsi="Prelo Book"/>
          <w:iCs/>
          <w:color w:val="000000"/>
          <w:sz w:val="22"/>
          <w:szCs w:val="22"/>
        </w:rPr>
        <w:t>ovrebbe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contenere i seguenti elementi:</w:t>
      </w:r>
    </w:p>
    <w:p w14:paraId="61A21A0C" w14:textId="06CD33F9" w:rsidR="00097957" w:rsidRPr="00C31C54" w:rsidRDefault="00776F28" w:rsidP="00296ACA">
      <w:pPr>
        <w:pStyle w:val="Paragrafoelenco"/>
        <w:numPr>
          <w:ilvl w:val="0"/>
          <w:numId w:val="9"/>
        </w:numPr>
        <w:spacing w:before="60" w:after="60"/>
        <w:ind w:left="709" w:hanging="283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g</w:t>
      </w:r>
      <w:r w:rsidR="00097957" w:rsidRPr="00C31C54">
        <w:rPr>
          <w:rFonts w:ascii="Prelo Book" w:hAnsi="Prelo Book"/>
          <w:iCs/>
          <w:color w:val="000000"/>
          <w:sz w:val="22"/>
          <w:szCs w:val="22"/>
        </w:rPr>
        <w:t>eneralità del soggetto che effettua la segnalazione, con indicazione della posizione o funzione svolta nell’ambito dell’organizzazione</w:t>
      </w:r>
      <w:r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22CE326D" w14:textId="094F7AAD" w:rsidR="00097957" w:rsidRPr="00C31C54" w:rsidRDefault="00776F28" w:rsidP="00296ACA">
      <w:pPr>
        <w:pStyle w:val="Paragrafoelenco"/>
        <w:numPr>
          <w:ilvl w:val="0"/>
          <w:numId w:val="9"/>
        </w:numPr>
        <w:spacing w:before="60" w:after="60"/>
        <w:ind w:left="709" w:hanging="283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u</w:t>
      </w:r>
      <w:r w:rsidR="00097957" w:rsidRPr="00C31C54">
        <w:rPr>
          <w:rFonts w:ascii="Prelo Book" w:hAnsi="Prelo Book"/>
          <w:iCs/>
          <w:color w:val="000000"/>
          <w:sz w:val="22"/>
          <w:szCs w:val="22"/>
        </w:rPr>
        <w:t>na chiara e completa descrizione dei fatti oggetto di segnalazione</w:t>
      </w:r>
      <w:r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5B7140EF" w14:textId="4922008F" w:rsidR="00097957" w:rsidRPr="00C31C54" w:rsidRDefault="00776F28" w:rsidP="00296ACA">
      <w:pPr>
        <w:pStyle w:val="Paragrafoelenco"/>
        <w:numPr>
          <w:ilvl w:val="0"/>
          <w:numId w:val="9"/>
        </w:numPr>
        <w:spacing w:before="60" w:after="60"/>
        <w:ind w:left="709" w:hanging="283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ci</w:t>
      </w:r>
      <w:r w:rsidR="00097957" w:rsidRPr="00C31C54">
        <w:rPr>
          <w:rFonts w:ascii="Prelo Book" w:hAnsi="Prelo Book"/>
          <w:iCs/>
          <w:color w:val="000000"/>
          <w:sz w:val="22"/>
          <w:szCs w:val="22"/>
        </w:rPr>
        <w:t>rcostanze di tempo e di luogo in cui sono stati commessi</w:t>
      </w:r>
      <w:r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22D4F9A7" w14:textId="387C5341" w:rsidR="00097957" w:rsidRPr="00C31C54" w:rsidRDefault="00776F28" w:rsidP="00296ACA">
      <w:pPr>
        <w:pStyle w:val="Paragrafoelenco"/>
        <w:numPr>
          <w:ilvl w:val="0"/>
          <w:numId w:val="9"/>
        </w:numPr>
        <w:spacing w:before="60" w:after="60"/>
        <w:ind w:left="709" w:hanging="283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a</w:t>
      </w:r>
      <w:r w:rsidR="00097957" w:rsidRPr="00C31C54">
        <w:rPr>
          <w:rFonts w:ascii="Prelo Book" w:hAnsi="Prelo Book"/>
          <w:iCs/>
          <w:color w:val="000000"/>
          <w:sz w:val="22"/>
          <w:szCs w:val="22"/>
        </w:rPr>
        <w:t>ltri elementi che consentano di identificare il soggetto/i che ha/hanno posto/i in essere i fatti segnalati</w:t>
      </w:r>
      <w:r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5F7A3390" w14:textId="1492AE45" w:rsidR="00097957" w:rsidRPr="00C31C54" w:rsidRDefault="00776F28" w:rsidP="00296ACA">
      <w:pPr>
        <w:pStyle w:val="Paragrafoelenco"/>
        <w:numPr>
          <w:ilvl w:val="0"/>
          <w:numId w:val="9"/>
        </w:numPr>
        <w:spacing w:before="60" w:after="60"/>
        <w:ind w:left="709" w:hanging="283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</w:t>
      </w:r>
      <w:r w:rsidR="00097957" w:rsidRPr="00C31C54">
        <w:rPr>
          <w:rFonts w:ascii="Prelo Book" w:hAnsi="Prelo Book"/>
          <w:iCs/>
          <w:color w:val="000000"/>
          <w:sz w:val="22"/>
          <w:szCs w:val="22"/>
        </w:rPr>
        <w:t>’indicazione di altri soggetti che possono riferire sui fatti oggetto di segnalazione</w:t>
      </w:r>
      <w:r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6E19087B" w14:textId="0B801AB9" w:rsidR="00097957" w:rsidRPr="00C31C54" w:rsidRDefault="00776F28" w:rsidP="00296ACA">
      <w:pPr>
        <w:pStyle w:val="Paragrafoelenco"/>
        <w:numPr>
          <w:ilvl w:val="0"/>
          <w:numId w:val="9"/>
        </w:numPr>
        <w:spacing w:before="60" w:after="60"/>
        <w:ind w:left="709" w:hanging="283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</w:t>
      </w:r>
      <w:r w:rsidR="00097957" w:rsidRPr="00C31C54">
        <w:rPr>
          <w:rFonts w:ascii="Prelo Book" w:hAnsi="Prelo Book"/>
          <w:iCs/>
          <w:color w:val="000000"/>
          <w:sz w:val="22"/>
          <w:szCs w:val="22"/>
        </w:rPr>
        <w:t xml:space="preserve">’indicazione </w:t>
      </w:r>
      <w:r w:rsidR="0050718B" w:rsidRPr="00C31C54">
        <w:rPr>
          <w:rFonts w:ascii="Prelo Book" w:hAnsi="Prelo Book"/>
          <w:iCs/>
          <w:color w:val="000000"/>
          <w:sz w:val="22"/>
          <w:szCs w:val="22"/>
        </w:rPr>
        <w:t xml:space="preserve">e/o allegazione </w:t>
      </w:r>
      <w:r w:rsidR="00097957" w:rsidRPr="00C31C54">
        <w:rPr>
          <w:rFonts w:ascii="Prelo Book" w:hAnsi="Prelo Book"/>
          <w:iCs/>
          <w:color w:val="000000"/>
          <w:sz w:val="22"/>
          <w:szCs w:val="22"/>
        </w:rPr>
        <w:t>di documenti che possono confermare la fondatezza di tali fatti</w:t>
      </w:r>
      <w:r w:rsidRPr="00C31C54">
        <w:rPr>
          <w:rFonts w:ascii="Prelo Book" w:hAnsi="Prelo Book"/>
          <w:iCs/>
          <w:color w:val="000000"/>
          <w:sz w:val="22"/>
          <w:szCs w:val="22"/>
        </w:rPr>
        <w:t>;</w:t>
      </w:r>
    </w:p>
    <w:p w14:paraId="56D86688" w14:textId="670392D2" w:rsidR="0022170A" w:rsidRPr="00C31C54" w:rsidRDefault="00776F28" w:rsidP="00296ACA">
      <w:pPr>
        <w:pStyle w:val="Paragrafoelenco"/>
        <w:numPr>
          <w:ilvl w:val="0"/>
          <w:numId w:val="9"/>
        </w:numPr>
        <w:spacing w:before="60" w:after="60"/>
        <w:ind w:left="709" w:hanging="283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o</w:t>
      </w:r>
      <w:r w:rsidR="00097957" w:rsidRPr="00C31C54">
        <w:rPr>
          <w:rFonts w:ascii="Prelo Book" w:hAnsi="Prelo Book"/>
          <w:iCs/>
          <w:color w:val="000000"/>
          <w:sz w:val="22"/>
          <w:szCs w:val="22"/>
        </w:rPr>
        <w:t>gni altra informazione che possa fornire un utile riscontro circa la sussistenza dei fatti segnalati.</w:t>
      </w:r>
    </w:p>
    <w:p w14:paraId="40AACF92" w14:textId="77777777" w:rsidR="009827DF" w:rsidRPr="00C31C54" w:rsidRDefault="009827DF" w:rsidP="00296ACA">
      <w:pPr>
        <w:spacing w:before="60" w:after="60"/>
        <w:jc w:val="both"/>
        <w:rPr>
          <w:rFonts w:ascii="Prelo Book" w:hAnsi="Prelo Book"/>
          <w:iCs/>
          <w:sz w:val="22"/>
          <w:szCs w:val="22"/>
        </w:rPr>
      </w:pPr>
    </w:p>
    <w:p w14:paraId="73E9F538" w14:textId="61611119" w:rsidR="00CE07FF" w:rsidRPr="00C31C54" w:rsidRDefault="00961A8D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58" w:name="_Toc152858714"/>
      <w:r w:rsidRPr="00C31C54">
        <w:rPr>
          <w:rFonts w:ascii="Prelo Book" w:hAnsi="Prelo Book"/>
          <w:iCs/>
          <w:sz w:val="22"/>
          <w:szCs w:val="22"/>
        </w:rPr>
        <w:t>Canale esterno</w:t>
      </w:r>
      <w:r w:rsidR="007207C5" w:rsidRPr="00C31C54">
        <w:rPr>
          <w:rFonts w:ascii="Prelo Book" w:hAnsi="Prelo Book"/>
          <w:iCs/>
          <w:sz w:val="22"/>
          <w:szCs w:val="22"/>
        </w:rPr>
        <w:t xml:space="preserve"> (</w:t>
      </w:r>
      <w:r w:rsidR="007207C5" w:rsidRPr="00C31C54">
        <w:rPr>
          <w:rFonts w:ascii="Prelo Book" w:hAnsi="Prelo Book"/>
          <w:bCs/>
          <w:iCs/>
          <w:sz w:val="22"/>
          <w:szCs w:val="22"/>
        </w:rPr>
        <w:t>Autorità Nazionale Anticorruzione</w:t>
      </w:r>
      <w:r w:rsidR="007207C5" w:rsidRPr="00C31C54">
        <w:rPr>
          <w:rFonts w:ascii="Prelo Book" w:hAnsi="Prelo Book"/>
          <w:iCs/>
          <w:sz w:val="22"/>
          <w:szCs w:val="22"/>
        </w:rPr>
        <w:t>)</w:t>
      </w:r>
      <w:bookmarkEnd w:id="58"/>
    </w:p>
    <w:p w14:paraId="3EE0860C" w14:textId="546DF306" w:rsidR="00960143" w:rsidRPr="00502F09" w:rsidRDefault="00960143" w:rsidP="00296ACA">
      <w:p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6F3290">
        <w:rPr>
          <w:rFonts w:ascii="Prelo Book" w:hAnsi="Prelo Book"/>
          <w:iCs/>
          <w:sz w:val="22"/>
          <w:szCs w:val="22"/>
        </w:rPr>
        <w:t>Al di fuori della procedura interna per le segnalazioni, la legge permette di effettuare anche segnalazioni esterne all’Autorità Nazionale Anticorruzione</w:t>
      </w:r>
      <w:r w:rsidR="007207C5" w:rsidRPr="006F3290">
        <w:rPr>
          <w:rFonts w:ascii="Prelo Book" w:hAnsi="Prelo Book"/>
          <w:iCs/>
          <w:sz w:val="22"/>
          <w:szCs w:val="22"/>
        </w:rPr>
        <w:t xml:space="preserve"> (A.N.A.C.)</w:t>
      </w:r>
      <w:r w:rsidRPr="006F3290">
        <w:rPr>
          <w:rFonts w:ascii="Prelo Book" w:hAnsi="Prelo Book"/>
          <w:iCs/>
          <w:sz w:val="22"/>
          <w:szCs w:val="22"/>
        </w:rPr>
        <w:t xml:space="preserve">. </w:t>
      </w:r>
    </w:p>
    <w:p w14:paraId="7207BE22" w14:textId="63D9E53D" w:rsidR="0002783F" w:rsidRPr="00C31C54" w:rsidRDefault="00502F09" w:rsidP="00296ACA">
      <w:p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>
        <w:rPr>
          <w:rFonts w:ascii="Prelo Book" w:hAnsi="Prelo Book"/>
          <w:iCs/>
          <w:sz w:val="22"/>
          <w:szCs w:val="22"/>
        </w:rPr>
        <w:t>Il</w:t>
      </w:r>
      <w:r w:rsidR="00960143" w:rsidRPr="00C31C54">
        <w:rPr>
          <w:rFonts w:ascii="Prelo Book" w:hAnsi="Prelo Book"/>
          <w:iCs/>
          <w:sz w:val="22"/>
          <w:szCs w:val="22"/>
        </w:rPr>
        <w:t xml:space="preserve"> </w:t>
      </w:r>
      <w:r w:rsidR="008B7AB1" w:rsidRPr="00C31C54">
        <w:rPr>
          <w:rFonts w:ascii="Prelo Book" w:hAnsi="Prelo Book"/>
          <w:iCs/>
          <w:sz w:val="22"/>
          <w:szCs w:val="22"/>
        </w:rPr>
        <w:t>Segnalante</w:t>
      </w:r>
      <w:r w:rsidR="00960143" w:rsidRPr="00C31C54">
        <w:rPr>
          <w:rFonts w:ascii="Prelo Book" w:hAnsi="Prelo Book"/>
          <w:iCs/>
          <w:sz w:val="22"/>
          <w:szCs w:val="22"/>
        </w:rPr>
        <w:t xml:space="preserve"> può </w:t>
      </w:r>
      <w:r w:rsidR="00AE7F01" w:rsidRPr="00C31C54">
        <w:rPr>
          <w:rFonts w:ascii="Prelo Book" w:hAnsi="Prelo Book"/>
          <w:iCs/>
          <w:sz w:val="22"/>
          <w:szCs w:val="22"/>
        </w:rPr>
        <w:t xml:space="preserve">inoltrare la segnalazione ad </w:t>
      </w:r>
      <w:bookmarkStart w:id="59" w:name="_Hlk150431327"/>
      <w:r w:rsidR="00AE7F01" w:rsidRPr="00C31C54">
        <w:rPr>
          <w:rFonts w:ascii="Prelo Book" w:hAnsi="Prelo Book"/>
          <w:iCs/>
          <w:sz w:val="22"/>
          <w:szCs w:val="22"/>
        </w:rPr>
        <w:t>A.N.A.C.</w:t>
      </w:r>
      <w:r w:rsidR="00712605" w:rsidRPr="00C31C54">
        <w:rPr>
          <w:rFonts w:ascii="Prelo Book" w:hAnsi="Prelo Book"/>
          <w:iCs/>
          <w:sz w:val="22"/>
          <w:szCs w:val="22"/>
        </w:rPr>
        <w:t xml:space="preserve"> </w:t>
      </w:r>
      <w:bookmarkEnd w:id="59"/>
      <w:r w:rsidR="00712605" w:rsidRPr="00C31C54">
        <w:rPr>
          <w:rFonts w:ascii="Prelo Book" w:hAnsi="Prelo Book"/>
          <w:iCs/>
          <w:sz w:val="22"/>
          <w:szCs w:val="22"/>
        </w:rPr>
        <w:t>qualora</w:t>
      </w:r>
    </w:p>
    <w:p w14:paraId="1F2AC49D" w14:textId="2D2EEC08" w:rsidR="00AE7F01" w:rsidRPr="00C31C54" w:rsidRDefault="00712605" w:rsidP="00296ACA">
      <w:pPr>
        <w:pStyle w:val="Paragrafoelenco"/>
        <w:numPr>
          <w:ilvl w:val="0"/>
          <w:numId w:val="16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>il canale interno non sia attivo;</w:t>
      </w:r>
    </w:p>
    <w:p w14:paraId="4AF41EE5" w14:textId="393C4A59" w:rsidR="0002783F" w:rsidRPr="00C337CF" w:rsidRDefault="00960143" w:rsidP="00296ACA">
      <w:pPr>
        <w:pStyle w:val="Paragrafoelenco"/>
        <w:numPr>
          <w:ilvl w:val="0"/>
          <w:numId w:val="16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>abbia già effettuato una segnalazione a cui non è stato dato seguito</w:t>
      </w:r>
      <w:r w:rsidR="00000C23" w:rsidRPr="00C31C54">
        <w:rPr>
          <w:rFonts w:ascii="Prelo Book" w:hAnsi="Prelo Book"/>
          <w:iCs/>
          <w:sz w:val="22"/>
          <w:szCs w:val="22"/>
        </w:rPr>
        <w:t xml:space="preserve"> nei </w:t>
      </w:r>
      <w:r w:rsidR="00000C23" w:rsidRPr="00C337CF">
        <w:rPr>
          <w:rFonts w:ascii="Prelo Book" w:hAnsi="Prelo Book"/>
          <w:iCs/>
          <w:sz w:val="22"/>
          <w:szCs w:val="22"/>
        </w:rPr>
        <w:t xml:space="preserve">termini di cui al § </w:t>
      </w:r>
      <w:r w:rsidR="00A35D39" w:rsidRPr="00C337CF">
        <w:rPr>
          <w:rFonts w:ascii="Prelo Book" w:hAnsi="Prelo Book"/>
          <w:iCs/>
          <w:sz w:val="22"/>
          <w:szCs w:val="22"/>
        </w:rPr>
        <w:t>4. Gestore interno delle segnalazioni</w:t>
      </w:r>
      <w:r w:rsidR="00AE7F01" w:rsidRPr="00C337CF">
        <w:rPr>
          <w:rFonts w:ascii="Prelo Book" w:hAnsi="Prelo Book"/>
          <w:iCs/>
          <w:sz w:val="22"/>
          <w:szCs w:val="22"/>
        </w:rPr>
        <w:t>;</w:t>
      </w:r>
    </w:p>
    <w:p w14:paraId="368F297B" w14:textId="1A8CDB6A" w:rsidR="0002783F" w:rsidRPr="00C31C54" w:rsidRDefault="00960143" w:rsidP="00296ACA">
      <w:pPr>
        <w:pStyle w:val="Paragrafoelenco"/>
        <w:numPr>
          <w:ilvl w:val="0"/>
          <w:numId w:val="16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abbia fondati motivi di ritenere che a una segnalazione interna non </w:t>
      </w:r>
      <w:r w:rsidR="006411F0" w:rsidRPr="00C31C54">
        <w:rPr>
          <w:rFonts w:ascii="Prelo Book" w:hAnsi="Prelo Book"/>
          <w:iCs/>
          <w:sz w:val="22"/>
          <w:szCs w:val="22"/>
        </w:rPr>
        <w:t xml:space="preserve">sarebbe </w:t>
      </w:r>
      <w:r w:rsidRPr="00C31C54">
        <w:rPr>
          <w:rFonts w:ascii="Prelo Book" w:hAnsi="Prelo Book"/>
          <w:iCs/>
          <w:sz w:val="22"/>
          <w:szCs w:val="22"/>
        </w:rPr>
        <w:t xml:space="preserve">dato </w:t>
      </w:r>
      <w:r w:rsidR="006411F0" w:rsidRPr="00C31C54">
        <w:rPr>
          <w:rFonts w:ascii="Prelo Book" w:hAnsi="Prelo Book"/>
          <w:iCs/>
          <w:sz w:val="22"/>
          <w:szCs w:val="22"/>
        </w:rPr>
        <w:t xml:space="preserve">efficace </w:t>
      </w:r>
      <w:r w:rsidRPr="00C31C54">
        <w:rPr>
          <w:rFonts w:ascii="Prelo Book" w:hAnsi="Prelo Book"/>
          <w:iCs/>
          <w:sz w:val="22"/>
          <w:szCs w:val="22"/>
        </w:rPr>
        <w:t>seguito</w:t>
      </w:r>
      <w:r w:rsidR="00E57ACF" w:rsidRPr="00C31C54">
        <w:rPr>
          <w:rFonts w:ascii="Prelo Book" w:hAnsi="Prelo Book"/>
          <w:iCs/>
          <w:sz w:val="22"/>
          <w:szCs w:val="22"/>
        </w:rPr>
        <w:t xml:space="preserve"> </w:t>
      </w:r>
      <w:r w:rsidRPr="00C31C54">
        <w:rPr>
          <w:rFonts w:ascii="Prelo Book" w:hAnsi="Prelo Book"/>
          <w:iCs/>
          <w:sz w:val="22"/>
          <w:szCs w:val="22"/>
        </w:rPr>
        <w:t xml:space="preserve">o che </w:t>
      </w:r>
      <w:r w:rsidR="000D5063" w:rsidRPr="00C31C54">
        <w:rPr>
          <w:rFonts w:ascii="Prelo Book" w:hAnsi="Prelo Book"/>
          <w:iCs/>
          <w:sz w:val="22"/>
          <w:szCs w:val="22"/>
        </w:rPr>
        <w:t xml:space="preserve">la segnalazione </w:t>
      </w:r>
      <w:r w:rsidRPr="00C31C54">
        <w:rPr>
          <w:rFonts w:ascii="Prelo Book" w:hAnsi="Prelo Book"/>
          <w:iCs/>
          <w:sz w:val="22"/>
          <w:szCs w:val="22"/>
        </w:rPr>
        <w:t>possa determinare un rischio di ritorsione</w:t>
      </w:r>
      <w:r w:rsidR="00AE7F01" w:rsidRPr="00C31C54">
        <w:rPr>
          <w:rFonts w:ascii="Prelo Book" w:hAnsi="Prelo Book"/>
          <w:iCs/>
          <w:sz w:val="22"/>
          <w:szCs w:val="22"/>
        </w:rPr>
        <w:t>;</w:t>
      </w:r>
    </w:p>
    <w:p w14:paraId="46835B64" w14:textId="6BD69D84" w:rsidR="00960143" w:rsidRPr="00C31C54" w:rsidRDefault="00960143" w:rsidP="00296ACA">
      <w:pPr>
        <w:pStyle w:val="Paragrafoelenco"/>
        <w:numPr>
          <w:ilvl w:val="0"/>
          <w:numId w:val="16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>abbia fondato motivo di ritenere che la violazione possa costituire un pericolo imminente per il pubblico interesse</w:t>
      </w:r>
      <w:r w:rsidR="00C5013D" w:rsidRPr="00C31C54">
        <w:rPr>
          <w:rFonts w:ascii="Prelo Book" w:hAnsi="Prelo Book"/>
          <w:iCs/>
          <w:sz w:val="22"/>
          <w:szCs w:val="22"/>
        </w:rPr>
        <w:t>, quale la salute, la sicurezza o la protezione dell’ambiente.</w:t>
      </w:r>
    </w:p>
    <w:p w14:paraId="3160B944" w14:textId="03D1625E" w:rsidR="00CE0ADF" w:rsidRDefault="00CE0ADF" w:rsidP="00296ACA">
      <w:pPr>
        <w:spacing w:before="60" w:after="60"/>
        <w:jc w:val="both"/>
        <w:rPr>
          <w:rFonts w:ascii="Prelo Book" w:hAnsi="Prelo Book"/>
          <w:b/>
          <w:bCs/>
          <w:iCs/>
          <w:sz w:val="22"/>
          <w:szCs w:val="22"/>
        </w:rPr>
      </w:pPr>
      <w:r w:rsidRPr="00AF3422">
        <w:rPr>
          <w:rFonts w:ascii="Prelo Book" w:hAnsi="Prelo Book"/>
          <w:b/>
          <w:bCs/>
          <w:iCs/>
          <w:sz w:val="22"/>
          <w:szCs w:val="22"/>
        </w:rPr>
        <w:t xml:space="preserve">Si precisa che A.N.A.C. non ha competenza sulle segnalazioni relative </w:t>
      </w:r>
      <w:r w:rsidR="002F2540" w:rsidRPr="00AF3422">
        <w:rPr>
          <w:rFonts w:ascii="Prelo Book" w:hAnsi="Prelo Book"/>
          <w:b/>
          <w:bCs/>
          <w:iCs/>
          <w:sz w:val="22"/>
          <w:szCs w:val="22"/>
        </w:rPr>
        <w:t>ai</w:t>
      </w:r>
      <w:r w:rsidRPr="00AF3422">
        <w:rPr>
          <w:rFonts w:ascii="Prelo Book" w:hAnsi="Prelo Book"/>
          <w:b/>
          <w:bCs/>
          <w:iCs/>
          <w:sz w:val="22"/>
          <w:szCs w:val="22"/>
        </w:rPr>
        <w:t xml:space="preserve"> reati presupposto per l’applicazione del D.lgs. 231/2001</w:t>
      </w:r>
      <w:r w:rsidR="002F2540" w:rsidRPr="00AF3422">
        <w:rPr>
          <w:rFonts w:ascii="Prelo Book" w:hAnsi="Prelo Book"/>
          <w:b/>
          <w:bCs/>
          <w:iCs/>
          <w:sz w:val="22"/>
          <w:szCs w:val="22"/>
        </w:rPr>
        <w:t xml:space="preserve"> e al</w:t>
      </w:r>
      <w:r w:rsidRPr="00AF3422">
        <w:rPr>
          <w:rFonts w:ascii="Prelo Book" w:hAnsi="Prelo Book"/>
          <w:b/>
          <w:bCs/>
          <w:iCs/>
          <w:sz w:val="22"/>
          <w:szCs w:val="22"/>
        </w:rPr>
        <w:t>le violazioni del Modello ex D.lgs. 231/2001</w:t>
      </w:r>
      <w:r w:rsidR="002F2540" w:rsidRPr="00AF3422">
        <w:rPr>
          <w:rFonts w:ascii="Prelo Book" w:hAnsi="Prelo Book"/>
          <w:b/>
          <w:bCs/>
          <w:iCs/>
          <w:sz w:val="22"/>
          <w:szCs w:val="22"/>
        </w:rPr>
        <w:t>, che pertanto non possono essere inviate tramite canale esterno.</w:t>
      </w:r>
    </w:p>
    <w:p w14:paraId="55CBD695" w14:textId="563B1E5E" w:rsidR="00571DA8" w:rsidRPr="00AF3422" w:rsidRDefault="00FC2752" w:rsidP="00296ACA">
      <w:pPr>
        <w:spacing w:before="60" w:after="60"/>
        <w:jc w:val="both"/>
        <w:rPr>
          <w:rFonts w:ascii="Prelo Book" w:hAnsi="Prelo Book"/>
          <w:b/>
          <w:bCs/>
          <w:iCs/>
          <w:sz w:val="22"/>
          <w:szCs w:val="22"/>
        </w:rPr>
      </w:pPr>
      <w:r>
        <w:rPr>
          <w:rFonts w:ascii="Prelo Book" w:hAnsi="Prelo Book"/>
          <w:b/>
          <w:bCs/>
          <w:iCs/>
          <w:sz w:val="22"/>
          <w:szCs w:val="22"/>
        </w:rPr>
        <w:lastRenderedPageBreak/>
        <w:t>A seguito di quanto riportato il segnalante può inviare una segnalazione all’A.N.A.C. solo se il canale interno non sia attivo.</w:t>
      </w:r>
    </w:p>
    <w:p w14:paraId="1F4969E5" w14:textId="002D6DF8" w:rsidR="00C554C5" w:rsidRPr="00C31C54" w:rsidRDefault="00960143" w:rsidP="00296ACA">
      <w:p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>Le modalità di segnalazione all’Autorità Nazionale Anticorruzione sono disponibili alla pagina dedicata sul sito dell’A.N.AC.</w:t>
      </w:r>
      <w:r w:rsidR="00C554C5" w:rsidRPr="00C31C54">
        <w:rPr>
          <w:rFonts w:ascii="Prelo Book" w:hAnsi="Prelo Book"/>
          <w:iCs/>
          <w:sz w:val="22"/>
          <w:szCs w:val="22"/>
        </w:rPr>
        <w:t xml:space="preserve"> </w:t>
      </w:r>
      <w:hyperlink r:id="rId11" w:history="1">
        <w:r w:rsidR="00C554C5" w:rsidRPr="00C31C54">
          <w:rPr>
            <w:rStyle w:val="Collegamentoipertestuale"/>
            <w:rFonts w:ascii="Prelo Book" w:hAnsi="Prelo Book"/>
            <w:iCs/>
            <w:sz w:val="22"/>
            <w:szCs w:val="22"/>
          </w:rPr>
          <w:t>https://www.anticorruzione.it/-/</w:t>
        </w:r>
        <w:r w:rsidR="00A04F5B" w:rsidRPr="00C31C54">
          <w:rPr>
            <w:rStyle w:val="Collegamentoipertestuale"/>
            <w:rFonts w:ascii="Prelo Book" w:hAnsi="Prelo Book"/>
            <w:iCs/>
            <w:sz w:val="22"/>
            <w:szCs w:val="22"/>
          </w:rPr>
          <w:t>Whistleblowing</w:t>
        </w:r>
      </w:hyperlink>
      <w:r w:rsidR="00C554C5" w:rsidRPr="00C31C54">
        <w:rPr>
          <w:rFonts w:ascii="Prelo Book" w:hAnsi="Prelo Book"/>
          <w:iCs/>
          <w:sz w:val="22"/>
          <w:szCs w:val="22"/>
        </w:rPr>
        <w:t>.</w:t>
      </w:r>
    </w:p>
    <w:p w14:paraId="1F725F3B" w14:textId="49B5F72F" w:rsidR="0023698F" w:rsidRPr="00C31C54" w:rsidRDefault="0023698F" w:rsidP="00296ACA">
      <w:p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È possibile </w:t>
      </w:r>
      <w:r w:rsidR="009B04FE" w:rsidRPr="00C31C54">
        <w:rPr>
          <w:rFonts w:ascii="Prelo Book" w:hAnsi="Prelo Book"/>
          <w:iCs/>
          <w:sz w:val="22"/>
          <w:szCs w:val="22"/>
        </w:rPr>
        <w:t>presentare una segnalazione anche tramite servizio telefonico predisposto da A.N.A.C.</w:t>
      </w:r>
    </w:p>
    <w:p w14:paraId="6A316018" w14:textId="77777777" w:rsidR="004732CD" w:rsidRPr="00C337CF" w:rsidRDefault="001C1CB6" w:rsidP="00296ACA">
      <w:p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Il Segnalante ha la possibilità di </w:t>
      </w:r>
      <w:r w:rsidR="00C01AD0" w:rsidRPr="00C31C54">
        <w:rPr>
          <w:rFonts w:ascii="Prelo Book" w:hAnsi="Prelo Book"/>
          <w:iCs/>
          <w:sz w:val="22"/>
          <w:szCs w:val="22"/>
        </w:rPr>
        <w:t xml:space="preserve">effettuare una </w:t>
      </w:r>
      <w:r w:rsidR="00C01AD0" w:rsidRPr="00C337CF">
        <w:rPr>
          <w:rFonts w:ascii="Prelo Book" w:hAnsi="Prelo Book"/>
          <w:iCs/>
          <w:sz w:val="22"/>
          <w:szCs w:val="22"/>
        </w:rPr>
        <w:t>segnalazione attraverso la pubblica divulgazione delle informazioni</w:t>
      </w:r>
      <w:r w:rsidR="00BA0272" w:rsidRPr="00C337CF">
        <w:rPr>
          <w:rFonts w:ascii="Prelo Book" w:hAnsi="Prelo Book"/>
          <w:iCs/>
          <w:sz w:val="22"/>
          <w:szCs w:val="22"/>
        </w:rPr>
        <w:t xml:space="preserve"> (ad esempio, attraverso i c.d. social media)</w:t>
      </w:r>
      <w:r w:rsidR="00C01AD0" w:rsidRPr="00C337CF">
        <w:rPr>
          <w:rFonts w:ascii="Prelo Book" w:hAnsi="Prelo Book"/>
          <w:iCs/>
          <w:sz w:val="22"/>
          <w:szCs w:val="22"/>
        </w:rPr>
        <w:t xml:space="preserve">, </w:t>
      </w:r>
    </w:p>
    <w:p w14:paraId="7D538C49" w14:textId="77777777" w:rsidR="004732CD" w:rsidRPr="00C337CF" w:rsidRDefault="00BA0272" w:rsidP="00296ACA">
      <w:pPr>
        <w:pStyle w:val="Paragrafoelenco"/>
        <w:numPr>
          <w:ilvl w:val="0"/>
          <w:numId w:val="17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37CF">
        <w:rPr>
          <w:rFonts w:ascii="Prelo Book" w:hAnsi="Prelo Book"/>
          <w:iCs/>
          <w:sz w:val="22"/>
          <w:szCs w:val="22"/>
        </w:rPr>
        <w:t>qualora</w:t>
      </w:r>
      <w:r w:rsidR="007B140E" w:rsidRPr="00C337CF">
        <w:rPr>
          <w:rFonts w:ascii="Prelo Book" w:hAnsi="Prelo Book"/>
          <w:iCs/>
          <w:sz w:val="22"/>
          <w:szCs w:val="22"/>
        </w:rPr>
        <w:t xml:space="preserve"> non abbia ricevuto riscontro da A.N.A.C. negli stessi termini di cui al § 7</w:t>
      </w:r>
      <w:r w:rsidR="004732CD" w:rsidRPr="00C337CF">
        <w:rPr>
          <w:rFonts w:ascii="Prelo Book" w:hAnsi="Prelo Book"/>
          <w:iCs/>
          <w:sz w:val="22"/>
          <w:szCs w:val="22"/>
        </w:rPr>
        <w:t xml:space="preserve">; </w:t>
      </w:r>
    </w:p>
    <w:p w14:paraId="10FB795C" w14:textId="176B2D6D" w:rsidR="005F6AE5" w:rsidRPr="00C31C54" w:rsidRDefault="004732CD" w:rsidP="00296ACA">
      <w:pPr>
        <w:pStyle w:val="Paragrafoelenco"/>
        <w:numPr>
          <w:ilvl w:val="0"/>
          <w:numId w:val="17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in caso di </w:t>
      </w:r>
      <w:r w:rsidR="00FA2C65" w:rsidRPr="00C31C54">
        <w:rPr>
          <w:rFonts w:ascii="Prelo Book" w:hAnsi="Prelo Book"/>
          <w:iCs/>
          <w:sz w:val="22"/>
          <w:szCs w:val="22"/>
        </w:rPr>
        <w:t>pericolo imminente o palese per il pubblico interesse, nel senso precisato sopra;</w:t>
      </w:r>
    </w:p>
    <w:p w14:paraId="09FED20D" w14:textId="76E2B6C5" w:rsidR="00146E61" w:rsidRPr="00C31C54" w:rsidRDefault="00146E61" w:rsidP="00296ACA">
      <w:pPr>
        <w:pStyle w:val="Paragrafoelenco"/>
        <w:numPr>
          <w:ilvl w:val="0"/>
          <w:numId w:val="17"/>
        </w:num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qualora la segnalazione </w:t>
      </w:r>
      <w:r w:rsidR="003C330E" w:rsidRPr="00C31C54">
        <w:rPr>
          <w:rFonts w:ascii="Prelo Book" w:hAnsi="Prelo Book"/>
          <w:iCs/>
          <w:sz w:val="22"/>
          <w:szCs w:val="22"/>
        </w:rPr>
        <w:t xml:space="preserve">ad A.N.A.C. </w:t>
      </w:r>
      <w:r w:rsidRPr="00C31C54">
        <w:rPr>
          <w:rFonts w:ascii="Prelo Book" w:hAnsi="Prelo Book"/>
          <w:iCs/>
          <w:sz w:val="22"/>
          <w:szCs w:val="22"/>
        </w:rPr>
        <w:t>possa comportare il rischio di ritorsioni oppure possa non avere efficace seguito</w:t>
      </w:r>
      <w:r w:rsidR="003C330E" w:rsidRPr="00C31C54">
        <w:rPr>
          <w:rFonts w:ascii="Prelo Book" w:hAnsi="Prelo Book"/>
          <w:iCs/>
          <w:sz w:val="22"/>
          <w:szCs w:val="22"/>
        </w:rPr>
        <w:t>.</w:t>
      </w:r>
    </w:p>
    <w:p w14:paraId="3B405CF1" w14:textId="3864EB3E" w:rsidR="00CE07FF" w:rsidRPr="00C31C54" w:rsidRDefault="003C330E" w:rsidP="00296ACA">
      <w:pP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r w:rsidRPr="00C31C54">
        <w:rPr>
          <w:rFonts w:ascii="Prelo Book" w:hAnsi="Prelo Book"/>
          <w:iCs/>
          <w:sz w:val="22"/>
          <w:szCs w:val="22"/>
        </w:rPr>
        <w:t xml:space="preserve">In caso di pubblica divulgazione, </w:t>
      </w:r>
      <w:r w:rsidR="004A3E25" w:rsidRPr="00C31C54">
        <w:rPr>
          <w:rFonts w:ascii="Prelo Book" w:hAnsi="Prelo Book"/>
          <w:iCs/>
          <w:sz w:val="22"/>
          <w:szCs w:val="22"/>
        </w:rPr>
        <w:t xml:space="preserve">la riservatezza del Segnalante – che abbia volontariamente rivelato la propria identità – non è tutelata; </w:t>
      </w:r>
      <w:r w:rsidR="00FA4C7B" w:rsidRPr="00C31C54">
        <w:rPr>
          <w:rFonts w:ascii="Prelo Book" w:hAnsi="Prelo Book"/>
          <w:iCs/>
          <w:sz w:val="22"/>
          <w:szCs w:val="22"/>
        </w:rPr>
        <w:t>devono essere invece garantite le altre forme di tutela.</w:t>
      </w:r>
    </w:p>
    <w:p w14:paraId="48AA29B2" w14:textId="77777777" w:rsidR="004D14C7" w:rsidRPr="00C31C54" w:rsidRDefault="004D14C7" w:rsidP="00296ACA">
      <w:pPr>
        <w:pStyle w:val="Tabelle-testo"/>
        <w:spacing w:before="60" w:after="60" w:line="240" w:lineRule="auto"/>
        <w:jc w:val="both"/>
        <w:rPr>
          <w:rFonts w:ascii="Prelo Book" w:hAnsi="Prelo Book"/>
          <w:iCs/>
          <w:sz w:val="22"/>
          <w:szCs w:val="22"/>
        </w:rPr>
      </w:pPr>
    </w:p>
    <w:p w14:paraId="69A6A547" w14:textId="12A17ECC" w:rsidR="00CE07FF" w:rsidRPr="00C31C54" w:rsidRDefault="00A35D39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60" w:name="_Toc152858715"/>
      <w:r w:rsidRPr="00C31C54">
        <w:rPr>
          <w:rFonts w:ascii="Prelo Book" w:hAnsi="Prelo Book"/>
          <w:iCs/>
          <w:sz w:val="22"/>
          <w:szCs w:val="22"/>
        </w:rPr>
        <w:t>Sanzioni amministrative</w:t>
      </w:r>
      <w:r w:rsidR="007207C5" w:rsidRPr="00C31C54">
        <w:rPr>
          <w:rFonts w:ascii="Prelo Book" w:hAnsi="Prelo Book"/>
          <w:iCs/>
          <w:sz w:val="22"/>
          <w:szCs w:val="22"/>
        </w:rPr>
        <w:t xml:space="preserve"> irrogate dall’</w:t>
      </w:r>
      <w:r w:rsidR="007207C5" w:rsidRPr="00C31C54">
        <w:rPr>
          <w:rFonts w:ascii="Prelo Book" w:hAnsi="Prelo Book"/>
          <w:bCs/>
          <w:iCs/>
          <w:sz w:val="22"/>
          <w:szCs w:val="22"/>
        </w:rPr>
        <w:t>A</w:t>
      </w:r>
      <w:r w:rsidR="0034091A" w:rsidRPr="00C31C54">
        <w:rPr>
          <w:rFonts w:ascii="Prelo Book" w:hAnsi="Prelo Book"/>
          <w:bCs/>
          <w:iCs/>
          <w:sz w:val="22"/>
          <w:szCs w:val="22"/>
        </w:rPr>
        <w:t>.N.A.C.</w:t>
      </w:r>
      <w:bookmarkEnd w:id="60"/>
    </w:p>
    <w:p w14:paraId="0F67C3F4" w14:textId="5F32ECCF" w:rsidR="00C61805" w:rsidRPr="00C31C54" w:rsidRDefault="00C61805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L’</w:t>
      </w:r>
      <w:r w:rsidR="003F0B0D" w:rsidRPr="00C31C54">
        <w:rPr>
          <w:rFonts w:ascii="Prelo Book" w:hAnsi="Prelo Book"/>
          <w:iCs/>
          <w:color w:val="000000"/>
          <w:sz w:val="22"/>
          <w:szCs w:val="22"/>
        </w:rPr>
        <w:t xml:space="preserve">A.N.A.C. 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viene individuata, in presenza delle condizioni elencate dall’art. 6 del D. Lgs. n.24/2023, quale unica autorità competente a ricevere e gestire segnalazioni in materia di </w:t>
      </w:r>
      <w:r w:rsidR="00A04F5B" w:rsidRPr="00C31C54">
        <w:rPr>
          <w:rFonts w:ascii="Prelo Book" w:hAnsi="Prelo Book"/>
          <w:iCs/>
          <w:color w:val="000000"/>
          <w:sz w:val="22"/>
          <w:szCs w:val="22"/>
        </w:rPr>
        <w:t>Whistleblowing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attraverso appositi canali di segnalazione esterni.</w:t>
      </w:r>
    </w:p>
    <w:p w14:paraId="1AD51187" w14:textId="3FB3A2E8" w:rsidR="00C61805" w:rsidRPr="00C31C54" w:rsidRDefault="00C61805" w:rsidP="00296ACA">
      <w:p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In caso di mancato adeguamento, l’</w:t>
      </w:r>
      <w:r w:rsidR="003F0B0D" w:rsidRPr="00C31C54">
        <w:rPr>
          <w:rFonts w:ascii="Prelo Book" w:hAnsi="Prelo Book"/>
          <w:iCs/>
          <w:color w:val="000000"/>
          <w:sz w:val="22"/>
          <w:szCs w:val="22"/>
        </w:rPr>
        <w:t>A.N.A.C.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può irrogare le sanzioni amministrative pecuniarie:</w:t>
      </w:r>
    </w:p>
    <w:p w14:paraId="7B0E301F" w14:textId="70F80C01" w:rsidR="00C61805" w:rsidRPr="00C31C54" w:rsidRDefault="00C61805" w:rsidP="00296ACA">
      <w:pPr>
        <w:numPr>
          <w:ilvl w:val="0"/>
          <w:numId w:val="7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da 10.000 a 50.000 euro quando accerta che sono state commesse ritorsioni o qualora la segnalazione sia stata ostacolata o si è tentato di ostacolarla o è stato violato l’obbligo di riservatezza;</w:t>
      </w:r>
    </w:p>
    <w:p w14:paraId="6A590B6C" w14:textId="77777777" w:rsidR="00C61805" w:rsidRPr="00C31C54" w:rsidRDefault="00C61805" w:rsidP="00296ACA">
      <w:pPr>
        <w:numPr>
          <w:ilvl w:val="0"/>
          <w:numId w:val="7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>da 10.000 a 50.000 euro quando accerta che non sono stati istituiti canali di segnalazione, che non sono state adottate procedure per l’effettuazione e la gestione delle segnalazioni ovvero che l’adozione di tali procedure non è conforme a quanto prescritto dal Decreto, nonché quando accerta che non è stata svolta l’attività di verifica e analisi delle segnalazioni ricevute;</w:t>
      </w:r>
    </w:p>
    <w:p w14:paraId="7518194E" w14:textId="697D72B9" w:rsidR="00C61805" w:rsidRPr="00C31C54" w:rsidRDefault="00C61805" w:rsidP="00296ACA">
      <w:pPr>
        <w:numPr>
          <w:ilvl w:val="0"/>
          <w:numId w:val="7"/>
        </w:numPr>
        <w:spacing w:before="60" w:after="60"/>
        <w:jc w:val="both"/>
        <w:rPr>
          <w:rFonts w:ascii="Prelo Book" w:hAnsi="Prelo Book"/>
          <w:iCs/>
          <w:color w:val="000000"/>
          <w:sz w:val="22"/>
          <w:szCs w:val="22"/>
        </w:rPr>
      </w:pP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da 500 a 2.500 euro, nel caso di cui venga accertata la responsabilità penale del </w:t>
      </w:r>
      <w:r w:rsidR="008B7AB1" w:rsidRPr="00C31C54">
        <w:rPr>
          <w:rFonts w:ascii="Prelo Book" w:hAnsi="Prelo Book"/>
          <w:iCs/>
          <w:color w:val="000000"/>
          <w:sz w:val="22"/>
          <w:szCs w:val="22"/>
        </w:rPr>
        <w:t>Segnalante</w:t>
      </w:r>
      <w:r w:rsidRPr="00C31C54">
        <w:rPr>
          <w:rFonts w:ascii="Prelo Book" w:hAnsi="Prelo Book"/>
          <w:iCs/>
          <w:color w:val="000000"/>
          <w:sz w:val="22"/>
          <w:szCs w:val="22"/>
        </w:rPr>
        <w:t xml:space="preserve"> per i reati di diffamazione o di calunnia.</w:t>
      </w:r>
    </w:p>
    <w:p w14:paraId="25B3829B" w14:textId="2E14D38D" w:rsidR="00765A20" w:rsidRPr="00C31C54" w:rsidRDefault="00765A20" w:rsidP="00296ACA">
      <w:pPr>
        <w:pStyle w:val="Titolo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Prelo Book" w:hAnsi="Prelo Book"/>
          <w:iCs/>
          <w:sz w:val="22"/>
          <w:szCs w:val="22"/>
        </w:rPr>
      </w:pPr>
      <w:bookmarkStart w:id="61" w:name="_Toc152858716"/>
      <w:r>
        <w:rPr>
          <w:rFonts w:ascii="Prelo Book" w:hAnsi="Prelo Book"/>
          <w:iCs/>
          <w:sz w:val="22"/>
          <w:szCs w:val="22"/>
        </w:rPr>
        <w:t>Norma di chiusura</w:t>
      </w:r>
      <w:bookmarkEnd w:id="61"/>
    </w:p>
    <w:p w14:paraId="1846C4B4" w14:textId="77777777" w:rsidR="00935FCB" w:rsidRPr="000A0CF7" w:rsidRDefault="00935FCB" w:rsidP="00296ACA">
      <w:pPr>
        <w:spacing w:before="60" w:after="60"/>
        <w:jc w:val="both"/>
        <w:rPr>
          <w:rFonts w:ascii="Prelo Book" w:hAnsi="Prelo Book"/>
          <w:bCs/>
          <w:iCs/>
          <w:color w:val="000000"/>
          <w:sz w:val="22"/>
          <w:szCs w:val="22"/>
        </w:rPr>
      </w:pPr>
      <w:r w:rsidRPr="000A0CF7">
        <w:rPr>
          <w:rFonts w:ascii="Prelo Book" w:hAnsi="Prelo Book"/>
          <w:bCs/>
          <w:iCs/>
          <w:color w:val="000000"/>
          <w:sz w:val="22"/>
          <w:szCs w:val="22"/>
        </w:rPr>
        <w:t>Per tutto quanto non espressamente regolato nella presente Policy, si rinvia:</w:t>
      </w:r>
    </w:p>
    <w:p w14:paraId="6DF4F8D7" w14:textId="77777777" w:rsidR="00935FCB" w:rsidRPr="000A0CF7" w:rsidRDefault="00935FCB" w:rsidP="00296ACA">
      <w:pPr>
        <w:numPr>
          <w:ilvl w:val="0"/>
          <w:numId w:val="25"/>
        </w:numPr>
        <w:spacing w:before="60" w:after="60"/>
        <w:jc w:val="both"/>
        <w:rPr>
          <w:rFonts w:ascii="Prelo Book" w:hAnsi="Prelo Book"/>
          <w:bCs/>
          <w:iCs/>
          <w:color w:val="000000"/>
          <w:sz w:val="22"/>
          <w:szCs w:val="22"/>
        </w:rPr>
      </w:pPr>
      <w:r w:rsidRPr="000A0CF7">
        <w:rPr>
          <w:rFonts w:ascii="Prelo Book" w:hAnsi="Prelo Book"/>
          <w:bCs/>
          <w:iCs/>
          <w:color w:val="000000"/>
          <w:sz w:val="22"/>
          <w:szCs w:val="22"/>
        </w:rPr>
        <w:t>alla disciplina specifica di cui al D.Lgs. 24/2</w:t>
      </w:r>
      <w:r>
        <w:rPr>
          <w:rFonts w:ascii="Prelo Book" w:hAnsi="Prelo Book"/>
          <w:bCs/>
          <w:iCs/>
          <w:color w:val="000000"/>
          <w:sz w:val="22"/>
          <w:szCs w:val="22"/>
        </w:rPr>
        <w:t>02</w:t>
      </w:r>
      <w:r w:rsidRPr="000A0CF7">
        <w:rPr>
          <w:rFonts w:ascii="Prelo Book" w:hAnsi="Prelo Book"/>
          <w:bCs/>
          <w:iCs/>
          <w:color w:val="000000"/>
          <w:sz w:val="22"/>
          <w:szCs w:val="22"/>
        </w:rPr>
        <w:t>3 e alle norme in esso richiamate. A tale disciplina devono attenersi in termini pieni sia le funzioni incaricate di ricevere e gestire la segnalazione, sia ogni altra funzione ed esponente aziendali che entri in contatto con il canale di segnalazione regolato con la presente Policy.</w:t>
      </w:r>
    </w:p>
    <w:p w14:paraId="368A9F76" w14:textId="77777777" w:rsidR="00A85CFF" w:rsidRPr="00C31C54" w:rsidRDefault="00A85CFF" w:rsidP="00296ACA">
      <w:pPr>
        <w:spacing w:before="60" w:after="60"/>
        <w:jc w:val="both"/>
        <w:rPr>
          <w:rFonts w:ascii="Prelo Book" w:hAnsi="Prelo Book"/>
          <w:b/>
          <w:iCs/>
          <w:sz w:val="22"/>
          <w:szCs w:val="22"/>
        </w:rPr>
      </w:pPr>
    </w:p>
    <w:sectPr w:rsidR="00A85CFF" w:rsidRPr="00C31C54" w:rsidSect="00EC70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258" w:right="991" w:bottom="1438" w:left="1134" w:header="68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DCFA9" w14:textId="77777777" w:rsidR="00CF0929" w:rsidRDefault="00CF0929">
      <w:r>
        <w:separator/>
      </w:r>
    </w:p>
  </w:endnote>
  <w:endnote w:type="continuationSeparator" w:id="0">
    <w:p w14:paraId="3655553C" w14:textId="77777777" w:rsidR="00CF0929" w:rsidRDefault="00CF0929">
      <w:r>
        <w:continuationSeparator/>
      </w:r>
    </w:p>
  </w:endnote>
  <w:endnote w:type="continuationNotice" w:id="1">
    <w:p w14:paraId="400A8191" w14:textId="77777777" w:rsidR="00CF0929" w:rsidRDefault="00CF0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lo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lo Book">
    <w:panose1 w:val="02000506040000020004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9D4FE" w14:textId="77777777" w:rsidR="009C6539" w:rsidRDefault="009C653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15</w:t>
    </w:r>
    <w:r>
      <w:rPr>
        <w:rStyle w:val="Numeropagina"/>
      </w:rPr>
      <w:fldChar w:fldCharType="end"/>
    </w:r>
  </w:p>
  <w:p w14:paraId="1A8CE62C" w14:textId="77777777" w:rsidR="009C6539" w:rsidRDefault="009C65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2871129"/>
      <w:docPartObj>
        <w:docPartGallery w:val="Page Numbers (Bottom of Page)"/>
        <w:docPartUnique/>
      </w:docPartObj>
    </w:sdtPr>
    <w:sdtContent>
      <w:p w14:paraId="1C442E50" w14:textId="34E03004" w:rsidR="007737E3" w:rsidRDefault="00000000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34F34" w14:textId="77777777" w:rsidR="00CF0929" w:rsidRDefault="00CF0929">
      <w:r>
        <w:separator/>
      </w:r>
    </w:p>
  </w:footnote>
  <w:footnote w:type="continuationSeparator" w:id="0">
    <w:p w14:paraId="54CAD1F5" w14:textId="77777777" w:rsidR="00CF0929" w:rsidRDefault="00CF0929">
      <w:r>
        <w:continuationSeparator/>
      </w:r>
    </w:p>
  </w:footnote>
  <w:footnote w:type="continuationNotice" w:id="1">
    <w:p w14:paraId="18B19B45" w14:textId="77777777" w:rsidR="00CF0929" w:rsidRDefault="00CF0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CCFAE" w14:textId="77777777" w:rsidR="009C6539" w:rsidRDefault="009C653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15</w:t>
    </w:r>
    <w:r>
      <w:rPr>
        <w:rStyle w:val="Numeropagina"/>
      </w:rPr>
      <w:fldChar w:fldCharType="end"/>
    </w:r>
  </w:p>
  <w:p w14:paraId="43D82286" w14:textId="77777777" w:rsidR="009C6539" w:rsidRDefault="009C653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257"/>
      <w:gridCol w:w="4109"/>
      <w:gridCol w:w="2405"/>
    </w:tblGrid>
    <w:tr w:rsidR="005F02E1" w:rsidRPr="00C00D38" w14:paraId="2A343178" w14:textId="77777777" w:rsidTr="00912F64">
      <w:tc>
        <w:tcPr>
          <w:tcW w:w="3257" w:type="dxa"/>
        </w:tcPr>
        <w:p w14:paraId="0BD31D57" w14:textId="4A7D5B78" w:rsidR="005F02E1" w:rsidRPr="00C00D38" w:rsidRDefault="00E45FCE" w:rsidP="005F02E1">
          <w:pPr>
            <w:pStyle w:val="Sottotitolo"/>
            <w:rPr>
              <w:rFonts w:ascii="Prelo Book" w:hAnsi="Prelo Book"/>
              <w:sz w:val="22"/>
              <w:szCs w:val="22"/>
            </w:rPr>
          </w:pPr>
          <w:r>
            <w:rPr>
              <w:rFonts w:ascii="Prelo Book" w:hAnsi="Prelo Book"/>
              <w:sz w:val="22"/>
              <w:szCs w:val="22"/>
            </w:rPr>
            <w:t xml:space="preserve">Vent1 Capo Rizzuto </w:t>
          </w:r>
          <w:r w:rsidR="005311FA">
            <w:rPr>
              <w:rFonts w:ascii="Prelo Book" w:hAnsi="Prelo Book"/>
              <w:sz w:val="22"/>
              <w:szCs w:val="22"/>
            </w:rPr>
            <w:t>S.r.l.</w:t>
          </w:r>
        </w:p>
      </w:tc>
      <w:tc>
        <w:tcPr>
          <w:tcW w:w="4109" w:type="dxa"/>
          <w:vMerge w:val="restart"/>
        </w:tcPr>
        <w:p w14:paraId="3D194136" w14:textId="1F6C18CB" w:rsidR="005F02E1" w:rsidRPr="00C00D38" w:rsidRDefault="001D0AA0" w:rsidP="005F02E1">
          <w:pPr>
            <w:pStyle w:val="Sottotitolo"/>
            <w:rPr>
              <w:rFonts w:ascii="Prelo Book" w:hAnsi="Prelo Book"/>
              <w:b/>
              <w:bCs/>
              <w:sz w:val="22"/>
              <w:szCs w:val="22"/>
            </w:rPr>
          </w:pPr>
          <w:r w:rsidRPr="00561DD0">
            <w:rPr>
              <w:rFonts w:ascii="Prelo Book" w:hAnsi="Prelo Book"/>
              <w:b/>
              <w:bCs/>
              <w:sz w:val="22"/>
              <w:szCs w:val="22"/>
            </w:rPr>
            <w:t>Procedura per l’invio delle Segnalazioni di Whistleblowing ex D.lgs. 24/2023</w:t>
          </w:r>
        </w:p>
      </w:tc>
      <w:tc>
        <w:tcPr>
          <w:tcW w:w="2405" w:type="dxa"/>
        </w:tcPr>
        <w:p w14:paraId="0CE78DB6" w14:textId="77777777" w:rsidR="005F02E1" w:rsidRPr="00C00D38" w:rsidRDefault="005F02E1" w:rsidP="005F02E1">
          <w:pPr>
            <w:pStyle w:val="Sottotitolo"/>
            <w:rPr>
              <w:rFonts w:ascii="Prelo Book" w:hAnsi="Prelo Book"/>
              <w:sz w:val="22"/>
              <w:szCs w:val="22"/>
            </w:rPr>
          </w:pPr>
          <w:r w:rsidRPr="00C00D38">
            <w:rPr>
              <w:rFonts w:ascii="Prelo Book" w:hAnsi="Prelo Book"/>
              <w:sz w:val="22"/>
              <w:szCs w:val="22"/>
            </w:rPr>
            <w:t>Approvata il [</w:t>
          </w:r>
          <w:r w:rsidRPr="00C00D38">
            <w:rPr>
              <w:rFonts w:ascii="Prelo Book" w:hAnsi="Prelo Book"/>
              <w:sz w:val="22"/>
              <w:szCs w:val="22"/>
              <w:highlight w:val="yellow"/>
            </w:rPr>
            <w:t>data</w:t>
          </w:r>
          <w:r w:rsidRPr="00C00D38">
            <w:rPr>
              <w:rFonts w:ascii="Prelo Book" w:hAnsi="Prelo Book"/>
              <w:sz w:val="22"/>
              <w:szCs w:val="22"/>
            </w:rPr>
            <w:t>]</w:t>
          </w:r>
        </w:p>
      </w:tc>
    </w:tr>
    <w:tr w:rsidR="005F02E1" w:rsidRPr="00C00D38" w14:paraId="10E02643" w14:textId="77777777" w:rsidTr="00912F64">
      <w:tc>
        <w:tcPr>
          <w:tcW w:w="3257" w:type="dxa"/>
        </w:tcPr>
        <w:p w14:paraId="2F5AA4D5" w14:textId="50627835" w:rsidR="005F02E1" w:rsidRPr="00C00D38" w:rsidRDefault="00F911CB" w:rsidP="005F02E1">
          <w:pPr>
            <w:pStyle w:val="Sottotitolo"/>
            <w:rPr>
              <w:rFonts w:ascii="Prelo Book" w:hAnsi="Prelo Book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CAA6484" wp14:editId="44714CE4">
                <wp:extent cx="798844" cy="455341"/>
                <wp:effectExtent l="0" t="0" r="1270" b="1905"/>
                <wp:docPr id="1790137999" name="Immagine 2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739624" name="Immagine 2" descr="Immagine che contiene Carattere, testo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48" cy="465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vMerge/>
        </w:tcPr>
        <w:p w14:paraId="437249DC" w14:textId="77777777" w:rsidR="005F02E1" w:rsidRPr="00C00D38" w:rsidRDefault="005F02E1" w:rsidP="005F02E1">
          <w:pPr>
            <w:pStyle w:val="Sottotitolo"/>
            <w:rPr>
              <w:rFonts w:ascii="Prelo Book" w:hAnsi="Prelo Book"/>
              <w:sz w:val="22"/>
              <w:szCs w:val="22"/>
            </w:rPr>
          </w:pPr>
        </w:p>
      </w:tc>
      <w:tc>
        <w:tcPr>
          <w:tcW w:w="2405" w:type="dxa"/>
        </w:tcPr>
        <w:p w14:paraId="12884588" w14:textId="77777777" w:rsidR="005F02E1" w:rsidRPr="00C00D38" w:rsidRDefault="005F02E1" w:rsidP="005F02E1">
          <w:pPr>
            <w:pStyle w:val="Sottotitolo"/>
            <w:rPr>
              <w:rFonts w:ascii="Prelo Book" w:hAnsi="Prelo Book"/>
              <w:sz w:val="22"/>
              <w:szCs w:val="22"/>
            </w:rPr>
          </w:pPr>
          <w:r w:rsidRPr="00C00D38">
            <w:rPr>
              <w:rFonts w:ascii="Prelo Book" w:hAnsi="Prelo Book"/>
              <w:sz w:val="22"/>
              <w:szCs w:val="22"/>
            </w:rPr>
            <w:t xml:space="preserve">Pag. </w:t>
          </w:r>
          <w:r w:rsidRPr="00C00D38">
            <w:rPr>
              <w:rFonts w:ascii="Prelo Book" w:hAnsi="Prelo Book"/>
              <w:sz w:val="22"/>
              <w:szCs w:val="22"/>
            </w:rPr>
            <w:fldChar w:fldCharType="begin"/>
          </w:r>
          <w:r w:rsidRPr="00C00D38">
            <w:rPr>
              <w:rFonts w:ascii="Prelo Book" w:hAnsi="Prelo Book"/>
              <w:sz w:val="22"/>
              <w:szCs w:val="22"/>
            </w:rPr>
            <w:instrText>PAGE  \* Arabic  \* MERGEFORMAT</w:instrText>
          </w:r>
          <w:r w:rsidRPr="00C00D38">
            <w:rPr>
              <w:rFonts w:ascii="Prelo Book" w:hAnsi="Prelo Book"/>
              <w:sz w:val="22"/>
              <w:szCs w:val="22"/>
            </w:rPr>
            <w:fldChar w:fldCharType="separate"/>
          </w:r>
          <w:r w:rsidRPr="00C00D38">
            <w:rPr>
              <w:rFonts w:ascii="Prelo Book" w:hAnsi="Prelo Book"/>
              <w:sz w:val="22"/>
              <w:szCs w:val="22"/>
            </w:rPr>
            <w:t>1</w:t>
          </w:r>
          <w:r w:rsidRPr="00C00D38">
            <w:rPr>
              <w:rFonts w:ascii="Prelo Book" w:hAnsi="Prelo Book"/>
              <w:sz w:val="22"/>
              <w:szCs w:val="22"/>
            </w:rPr>
            <w:fldChar w:fldCharType="end"/>
          </w:r>
          <w:r w:rsidRPr="00C00D38">
            <w:rPr>
              <w:rFonts w:ascii="Prelo Book" w:hAnsi="Prelo Book"/>
              <w:sz w:val="22"/>
              <w:szCs w:val="22"/>
            </w:rPr>
            <w:t xml:space="preserve"> di </w:t>
          </w:r>
          <w:r w:rsidRPr="00C00D38">
            <w:rPr>
              <w:rFonts w:ascii="Prelo Book" w:hAnsi="Prelo Book"/>
              <w:sz w:val="22"/>
              <w:szCs w:val="22"/>
            </w:rPr>
            <w:fldChar w:fldCharType="begin"/>
          </w:r>
          <w:r w:rsidRPr="00C00D38">
            <w:rPr>
              <w:rFonts w:ascii="Prelo Book" w:hAnsi="Prelo Book"/>
              <w:sz w:val="22"/>
              <w:szCs w:val="22"/>
            </w:rPr>
            <w:instrText>NUMPAGES  \* Arabic  \* MERGEFORMAT</w:instrText>
          </w:r>
          <w:r w:rsidRPr="00C00D38">
            <w:rPr>
              <w:rFonts w:ascii="Prelo Book" w:hAnsi="Prelo Book"/>
              <w:sz w:val="22"/>
              <w:szCs w:val="22"/>
            </w:rPr>
            <w:fldChar w:fldCharType="separate"/>
          </w:r>
          <w:r w:rsidRPr="00C00D38">
            <w:rPr>
              <w:rFonts w:ascii="Prelo Book" w:hAnsi="Prelo Book"/>
              <w:sz w:val="22"/>
              <w:szCs w:val="22"/>
            </w:rPr>
            <w:t>2</w:t>
          </w:r>
          <w:r w:rsidRPr="00C00D38">
            <w:rPr>
              <w:rFonts w:ascii="Prelo Book" w:hAnsi="Prelo Book"/>
              <w:sz w:val="22"/>
              <w:szCs w:val="22"/>
            </w:rPr>
            <w:fldChar w:fldCharType="end"/>
          </w:r>
        </w:p>
      </w:tc>
    </w:tr>
  </w:tbl>
  <w:sdt>
    <w:sdtPr>
      <w:id w:val="25527621"/>
      <w:docPartObj>
        <w:docPartGallery w:val="Watermarks"/>
        <w:docPartUnique/>
      </w:docPartObj>
    </w:sdtPr>
    <w:sdtContent>
      <w:p w14:paraId="7AC4BE3F" w14:textId="21F2F58B" w:rsidR="006F1E81" w:rsidRDefault="00000000">
        <w:r>
          <w:pict w14:anchorId="190437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  <w:p w14:paraId="2FD4D1D0" w14:textId="77777777" w:rsidR="009C6539" w:rsidRDefault="009C6539" w:rsidP="00871F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204A" w14:textId="0B1A3FF7" w:rsidR="00B23CF0" w:rsidRDefault="00F911CB" w:rsidP="00B23CF0">
    <w:pPr>
      <w:pStyle w:val="Intestazione"/>
      <w:jc w:val="center"/>
    </w:pPr>
    <w:r>
      <w:rPr>
        <w:noProof/>
      </w:rPr>
      <w:drawing>
        <wp:inline distT="0" distB="0" distL="0" distR="0" wp14:anchorId="09149989" wp14:editId="7652D616">
          <wp:extent cx="1341120" cy="764438"/>
          <wp:effectExtent l="0" t="0" r="0" b="0"/>
          <wp:docPr id="1344739624" name="Immagine 2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739624" name="Immagine 2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593" cy="769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85BE3282"/>
    <w:lvl w:ilvl="0">
      <w:start w:val="1"/>
      <w:numFmt w:val="bullet"/>
      <w:pStyle w:val="Puntoelenco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39943BD"/>
    <w:multiLevelType w:val="hybridMultilevel"/>
    <w:tmpl w:val="D402D8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2510"/>
    <w:multiLevelType w:val="hybridMultilevel"/>
    <w:tmpl w:val="B106D1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7412"/>
    <w:multiLevelType w:val="multilevel"/>
    <w:tmpl w:val="8A1A7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562D77"/>
    <w:multiLevelType w:val="hybridMultilevel"/>
    <w:tmpl w:val="BCC08C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67BF9"/>
    <w:multiLevelType w:val="hybridMultilevel"/>
    <w:tmpl w:val="852A163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049A3"/>
    <w:multiLevelType w:val="singleLevel"/>
    <w:tmpl w:val="AE5A41CC"/>
    <w:lvl w:ilvl="0">
      <w:start w:val="1"/>
      <w:numFmt w:val="upperLetter"/>
      <w:pStyle w:val="Titolo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A36836"/>
    <w:multiLevelType w:val="hybridMultilevel"/>
    <w:tmpl w:val="4392C3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27696"/>
    <w:multiLevelType w:val="multilevel"/>
    <w:tmpl w:val="344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F61A0"/>
    <w:multiLevelType w:val="hybridMultilevel"/>
    <w:tmpl w:val="DEF4D0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4E88"/>
    <w:multiLevelType w:val="hybridMultilevel"/>
    <w:tmpl w:val="FB3A6A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5A85"/>
    <w:multiLevelType w:val="hybridMultilevel"/>
    <w:tmpl w:val="B74668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105"/>
    <w:multiLevelType w:val="hybridMultilevel"/>
    <w:tmpl w:val="93441D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54E78"/>
    <w:multiLevelType w:val="hybridMultilevel"/>
    <w:tmpl w:val="D7C64E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10F62"/>
    <w:multiLevelType w:val="hybridMultilevel"/>
    <w:tmpl w:val="4E4887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C03707"/>
    <w:multiLevelType w:val="hybridMultilevel"/>
    <w:tmpl w:val="6CAEEC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E40B9D"/>
    <w:multiLevelType w:val="hybridMultilevel"/>
    <w:tmpl w:val="5B8EAD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5427"/>
    <w:multiLevelType w:val="hybridMultilevel"/>
    <w:tmpl w:val="217E2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C1208"/>
    <w:multiLevelType w:val="hybridMultilevel"/>
    <w:tmpl w:val="F22413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22690"/>
    <w:multiLevelType w:val="multilevel"/>
    <w:tmpl w:val="0410001D"/>
    <w:styleLink w:val="Sti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3123BE"/>
    <w:multiLevelType w:val="hybridMultilevel"/>
    <w:tmpl w:val="D39461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A44D2"/>
    <w:multiLevelType w:val="hybridMultilevel"/>
    <w:tmpl w:val="E458A45E"/>
    <w:lvl w:ilvl="0" w:tplc="4E2EA0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01B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AC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E31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DC92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EA9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0C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72D8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C6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F2489"/>
    <w:multiLevelType w:val="hybridMultilevel"/>
    <w:tmpl w:val="CC961B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558CC"/>
    <w:multiLevelType w:val="hybridMultilevel"/>
    <w:tmpl w:val="C958CADA"/>
    <w:lvl w:ilvl="0" w:tplc="0410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7FCD2FBE"/>
    <w:multiLevelType w:val="hybridMultilevel"/>
    <w:tmpl w:val="A9A6C2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859381">
    <w:abstractNumId w:val="6"/>
  </w:num>
  <w:num w:numId="2" w16cid:durableId="1374385698">
    <w:abstractNumId w:val="19"/>
  </w:num>
  <w:num w:numId="3" w16cid:durableId="1183124817">
    <w:abstractNumId w:val="0"/>
  </w:num>
  <w:num w:numId="4" w16cid:durableId="620841953">
    <w:abstractNumId w:val="9"/>
  </w:num>
  <w:num w:numId="5" w16cid:durableId="1014647110">
    <w:abstractNumId w:val="11"/>
  </w:num>
  <w:num w:numId="6" w16cid:durableId="39404233">
    <w:abstractNumId w:val="13"/>
  </w:num>
  <w:num w:numId="7" w16cid:durableId="1766146078">
    <w:abstractNumId w:val="21"/>
  </w:num>
  <w:num w:numId="8" w16cid:durableId="1646856582">
    <w:abstractNumId w:val="24"/>
  </w:num>
  <w:num w:numId="9" w16cid:durableId="2088073627">
    <w:abstractNumId w:val="23"/>
  </w:num>
  <w:num w:numId="10" w16cid:durableId="578101044">
    <w:abstractNumId w:val="10"/>
  </w:num>
  <w:num w:numId="11" w16cid:durableId="522668359">
    <w:abstractNumId w:val="16"/>
  </w:num>
  <w:num w:numId="12" w16cid:durableId="1717122276">
    <w:abstractNumId w:val="17"/>
  </w:num>
  <w:num w:numId="13" w16cid:durableId="1930042257">
    <w:abstractNumId w:val="3"/>
  </w:num>
  <w:num w:numId="14" w16cid:durableId="1972250640">
    <w:abstractNumId w:val="5"/>
  </w:num>
  <w:num w:numId="15" w16cid:durableId="401370902">
    <w:abstractNumId w:val="20"/>
  </w:num>
  <w:num w:numId="16" w16cid:durableId="1211380815">
    <w:abstractNumId w:val="18"/>
  </w:num>
  <w:num w:numId="17" w16cid:durableId="1104767704">
    <w:abstractNumId w:val="4"/>
  </w:num>
  <w:num w:numId="18" w16cid:durableId="432214545">
    <w:abstractNumId w:val="8"/>
  </w:num>
  <w:num w:numId="19" w16cid:durableId="900557450">
    <w:abstractNumId w:val="22"/>
  </w:num>
  <w:num w:numId="20" w16cid:durableId="703099896">
    <w:abstractNumId w:val="12"/>
  </w:num>
  <w:num w:numId="21" w16cid:durableId="1101223346">
    <w:abstractNumId w:val="14"/>
  </w:num>
  <w:num w:numId="22" w16cid:durableId="1214732886">
    <w:abstractNumId w:val="15"/>
  </w:num>
  <w:num w:numId="23" w16cid:durableId="517545665">
    <w:abstractNumId w:val="1"/>
  </w:num>
  <w:num w:numId="24" w16cid:durableId="378625567">
    <w:abstractNumId w:val="2"/>
  </w:num>
  <w:num w:numId="25" w16cid:durableId="40226278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3" w:dllVersion="517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5"/>
    <w:rsid w:val="00000C23"/>
    <w:rsid w:val="00000D43"/>
    <w:rsid w:val="000025A8"/>
    <w:rsid w:val="00005DAD"/>
    <w:rsid w:val="00007298"/>
    <w:rsid w:val="000110CF"/>
    <w:rsid w:val="00011407"/>
    <w:rsid w:val="00011724"/>
    <w:rsid w:val="000149AA"/>
    <w:rsid w:val="00015F18"/>
    <w:rsid w:val="00016B37"/>
    <w:rsid w:val="000222D5"/>
    <w:rsid w:val="00024985"/>
    <w:rsid w:val="0002581A"/>
    <w:rsid w:val="0002783F"/>
    <w:rsid w:val="00027C09"/>
    <w:rsid w:val="00027C5F"/>
    <w:rsid w:val="0003065F"/>
    <w:rsid w:val="00031D11"/>
    <w:rsid w:val="0004326D"/>
    <w:rsid w:val="000443F5"/>
    <w:rsid w:val="00044721"/>
    <w:rsid w:val="000452D1"/>
    <w:rsid w:val="00046FDB"/>
    <w:rsid w:val="000514EE"/>
    <w:rsid w:val="000520A8"/>
    <w:rsid w:val="00053558"/>
    <w:rsid w:val="000539C4"/>
    <w:rsid w:val="00054C6B"/>
    <w:rsid w:val="00062495"/>
    <w:rsid w:val="000636C9"/>
    <w:rsid w:val="00064783"/>
    <w:rsid w:val="000650D9"/>
    <w:rsid w:val="00070BFD"/>
    <w:rsid w:val="0007134C"/>
    <w:rsid w:val="0007175B"/>
    <w:rsid w:val="00071F51"/>
    <w:rsid w:val="0007440F"/>
    <w:rsid w:val="0007683C"/>
    <w:rsid w:val="000801EC"/>
    <w:rsid w:val="0008158E"/>
    <w:rsid w:val="00081B98"/>
    <w:rsid w:val="00091230"/>
    <w:rsid w:val="00092E31"/>
    <w:rsid w:val="00094E2F"/>
    <w:rsid w:val="00097957"/>
    <w:rsid w:val="000A1958"/>
    <w:rsid w:val="000A3ED2"/>
    <w:rsid w:val="000A4573"/>
    <w:rsid w:val="000A66DB"/>
    <w:rsid w:val="000A6755"/>
    <w:rsid w:val="000A700B"/>
    <w:rsid w:val="000A74CC"/>
    <w:rsid w:val="000A7F64"/>
    <w:rsid w:val="000B0306"/>
    <w:rsid w:val="000B2576"/>
    <w:rsid w:val="000B36AD"/>
    <w:rsid w:val="000B3E2E"/>
    <w:rsid w:val="000B4E31"/>
    <w:rsid w:val="000B5916"/>
    <w:rsid w:val="000B5EF4"/>
    <w:rsid w:val="000B620E"/>
    <w:rsid w:val="000C16BF"/>
    <w:rsid w:val="000C3F1A"/>
    <w:rsid w:val="000C45A5"/>
    <w:rsid w:val="000C4EB8"/>
    <w:rsid w:val="000C612F"/>
    <w:rsid w:val="000C6F50"/>
    <w:rsid w:val="000D1D81"/>
    <w:rsid w:val="000D2EF8"/>
    <w:rsid w:val="000D3BD1"/>
    <w:rsid w:val="000D4C2D"/>
    <w:rsid w:val="000D5063"/>
    <w:rsid w:val="000D6A4A"/>
    <w:rsid w:val="000E3824"/>
    <w:rsid w:val="000F63C6"/>
    <w:rsid w:val="0010088A"/>
    <w:rsid w:val="0010349F"/>
    <w:rsid w:val="00104F91"/>
    <w:rsid w:val="001054F8"/>
    <w:rsid w:val="00106EBD"/>
    <w:rsid w:val="00114105"/>
    <w:rsid w:val="0012015F"/>
    <w:rsid w:val="0012297E"/>
    <w:rsid w:val="00123389"/>
    <w:rsid w:val="001268BF"/>
    <w:rsid w:val="001270C4"/>
    <w:rsid w:val="00127899"/>
    <w:rsid w:val="00127CEE"/>
    <w:rsid w:val="00131E85"/>
    <w:rsid w:val="00134E53"/>
    <w:rsid w:val="00135C60"/>
    <w:rsid w:val="001369EC"/>
    <w:rsid w:val="001401BE"/>
    <w:rsid w:val="001433EA"/>
    <w:rsid w:val="00146E61"/>
    <w:rsid w:val="001471C4"/>
    <w:rsid w:val="00153002"/>
    <w:rsid w:val="001540D2"/>
    <w:rsid w:val="00155235"/>
    <w:rsid w:val="001576B3"/>
    <w:rsid w:val="00161B72"/>
    <w:rsid w:val="00162A47"/>
    <w:rsid w:val="00163799"/>
    <w:rsid w:val="00164C55"/>
    <w:rsid w:val="00166DDE"/>
    <w:rsid w:val="001808AE"/>
    <w:rsid w:val="00180D2C"/>
    <w:rsid w:val="00190038"/>
    <w:rsid w:val="00191568"/>
    <w:rsid w:val="00193621"/>
    <w:rsid w:val="0019541C"/>
    <w:rsid w:val="00197EE6"/>
    <w:rsid w:val="001A349C"/>
    <w:rsid w:val="001A40E8"/>
    <w:rsid w:val="001A4C84"/>
    <w:rsid w:val="001B0894"/>
    <w:rsid w:val="001B16DF"/>
    <w:rsid w:val="001B1C55"/>
    <w:rsid w:val="001B3BC3"/>
    <w:rsid w:val="001B5EAC"/>
    <w:rsid w:val="001B6E6A"/>
    <w:rsid w:val="001C0431"/>
    <w:rsid w:val="001C04AA"/>
    <w:rsid w:val="001C1CB6"/>
    <w:rsid w:val="001C2160"/>
    <w:rsid w:val="001C38CD"/>
    <w:rsid w:val="001C3B8A"/>
    <w:rsid w:val="001C5A82"/>
    <w:rsid w:val="001C77E1"/>
    <w:rsid w:val="001D01F0"/>
    <w:rsid w:val="001D0AA0"/>
    <w:rsid w:val="001D51DC"/>
    <w:rsid w:val="001D761C"/>
    <w:rsid w:val="001E3AC9"/>
    <w:rsid w:val="001E50CD"/>
    <w:rsid w:val="001E567A"/>
    <w:rsid w:val="001E5A6F"/>
    <w:rsid w:val="001E6EEA"/>
    <w:rsid w:val="001E7200"/>
    <w:rsid w:val="001F01EA"/>
    <w:rsid w:val="001F1793"/>
    <w:rsid w:val="001F5F19"/>
    <w:rsid w:val="001F6668"/>
    <w:rsid w:val="001F7752"/>
    <w:rsid w:val="00203B2E"/>
    <w:rsid w:val="002040CD"/>
    <w:rsid w:val="00207C3D"/>
    <w:rsid w:val="00207CEC"/>
    <w:rsid w:val="00211F7B"/>
    <w:rsid w:val="00216416"/>
    <w:rsid w:val="00216980"/>
    <w:rsid w:val="00217B02"/>
    <w:rsid w:val="0022170A"/>
    <w:rsid w:val="00221E23"/>
    <w:rsid w:val="002235A7"/>
    <w:rsid w:val="00224312"/>
    <w:rsid w:val="0022562A"/>
    <w:rsid w:val="00227678"/>
    <w:rsid w:val="002355C3"/>
    <w:rsid w:val="002366AC"/>
    <w:rsid w:val="0023698F"/>
    <w:rsid w:val="00240FA2"/>
    <w:rsid w:val="00241FBE"/>
    <w:rsid w:val="00246F44"/>
    <w:rsid w:val="0025043C"/>
    <w:rsid w:val="00251889"/>
    <w:rsid w:val="00251D00"/>
    <w:rsid w:val="00252140"/>
    <w:rsid w:val="002571BD"/>
    <w:rsid w:val="00260DD8"/>
    <w:rsid w:val="00260F1E"/>
    <w:rsid w:val="00261061"/>
    <w:rsid w:val="002615AC"/>
    <w:rsid w:val="00264B92"/>
    <w:rsid w:val="00266EE8"/>
    <w:rsid w:val="00267026"/>
    <w:rsid w:val="00271C6C"/>
    <w:rsid w:val="00276443"/>
    <w:rsid w:val="00290736"/>
    <w:rsid w:val="00292FEA"/>
    <w:rsid w:val="00294AD7"/>
    <w:rsid w:val="00296ACA"/>
    <w:rsid w:val="002A03E4"/>
    <w:rsid w:val="002A16C2"/>
    <w:rsid w:val="002A237E"/>
    <w:rsid w:val="002A26DE"/>
    <w:rsid w:val="002A342C"/>
    <w:rsid w:val="002A3431"/>
    <w:rsid w:val="002A55EB"/>
    <w:rsid w:val="002A79AC"/>
    <w:rsid w:val="002A7BF2"/>
    <w:rsid w:val="002B061F"/>
    <w:rsid w:val="002B242F"/>
    <w:rsid w:val="002B3B93"/>
    <w:rsid w:val="002B3C4D"/>
    <w:rsid w:val="002B4BD4"/>
    <w:rsid w:val="002B5A0B"/>
    <w:rsid w:val="002C04CF"/>
    <w:rsid w:val="002C557B"/>
    <w:rsid w:val="002C5C1A"/>
    <w:rsid w:val="002C674A"/>
    <w:rsid w:val="002C799C"/>
    <w:rsid w:val="002D1D82"/>
    <w:rsid w:val="002D4DB7"/>
    <w:rsid w:val="002D5533"/>
    <w:rsid w:val="002E1496"/>
    <w:rsid w:val="002E4935"/>
    <w:rsid w:val="002F00A2"/>
    <w:rsid w:val="002F0E0A"/>
    <w:rsid w:val="002F2540"/>
    <w:rsid w:val="002F2F23"/>
    <w:rsid w:val="002F3030"/>
    <w:rsid w:val="002F3652"/>
    <w:rsid w:val="002F6F1B"/>
    <w:rsid w:val="00301012"/>
    <w:rsid w:val="00301269"/>
    <w:rsid w:val="003012C4"/>
    <w:rsid w:val="0030526F"/>
    <w:rsid w:val="003119D2"/>
    <w:rsid w:val="0031303D"/>
    <w:rsid w:val="0031474B"/>
    <w:rsid w:val="003170B2"/>
    <w:rsid w:val="003213A8"/>
    <w:rsid w:val="003262BF"/>
    <w:rsid w:val="00327468"/>
    <w:rsid w:val="003277DA"/>
    <w:rsid w:val="003304ED"/>
    <w:rsid w:val="00331641"/>
    <w:rsid w:val="00332EC2"/>
    <w:rsid w:val="0033393C"/>
    <w:rsid w:val="00333952"/>
    <w:rsid w:val="003344B0"/>
    <w:rsid w:val="0033458E"/>
    <w:rsid w:val="003351A0"/>
    <w:rsid w:val="0033526E"/>
    <w:rsid w:val="0033534C"/>
    <w:rsid w:val="00340218"/>
    <w:rsid w:val="0034091A"/>
    <w:rsid w:val="003463C9"/>
    <w:rsid w:val="003468E2"/>
    <w:rsid w:val="0035079C"/>
    <w:rsid w:val="00355E25"/>
    <w:rsid w:val="00357543"/>
    <w:rsid w:val="00364C43"/>
    <w:rsid w:val="003708F5"/>
    <w:rsid w:val="003720AB"/>
    <w:rsid w:val="003721C5"/>
    <w:rsid w:val="00374D07"/>
    <w:rsid w:val="003775C7"/>
    <w:rsid w:val="00381C9B"/>
    <w:rsid w:val="00384360"/>
    <w:rsid w:val="00384693"/>
    <w:rsid w:val="00384F77"/>
    <w:rsid w:val="003864AB"/>
    <w:rsid w:val="003902E7"/>
    <w:rsid w:val="003926BC"/>
    <w:rsid w:val="00393F10"/>
    <w:rsid w:val="00394A35"/>
    <w:rsid w:val="00396784"/>
    <w:rsid w:val="00396F22"/>
    <w:rsid w:val="0039728C"/>
    <w:rsid w:val="00397E76"/>
    <w:rsid w:val="003A1C22"/>
    <w:rsid w:val="003A2089"/>
    <w:rsid w:val="003A34D2"/>
    <w:rsid w:val="003A37A8"/>
    <w:rsid w:val="003A5F4B"/>
    <w:rsid w:val="003A605E"/>
    <w:rsid w:val="003A75A9"/>
    <w:rsid w:val="003B18F0"/>
    <w:rsid w:val="003B219B"/>
    <w:rsid w:val="003C2494"/>
    <w:rsid w:val="003C26DE"/>
    <w:rsid w:val="003C330E"/>
    <w:rsid w:val="003C39DE"/>
    <w:rsid w:val="003C4B95"/>
    <w:rsid w:val="003C692F"/>
    <w:rsid w:val="003C6C95"/>
    <w:rsid w:val="003D5BFE"/>
    <w:rsid w:val="003E1A83"/>
    <w:rsid w:val="003E6A51"/>
    <w:rsid w:val="003E6DF3"/>
    <w:rsid w:val="003F0B0D"/>
    <w:rsid w:val="003F3F5A"/>
    <w:rsid w:val="003F602B"/>
    <w:rsid w:val="003F62F2"/>
    <w:rsid w:val="003F6A81"/>
    <w:rsid w:val="003F7BA2"/>
    <w:rsid w:val="0040122D"/>
    <w:rsid w:val="0040295D"/>
    <w:rsid w:val="00404B28"/>
    <w:rsid w:val="00407CCE"/>
    <w:rsid w:val="00410A16"/>
    <w:rsid w:val="00411295"/>
    <w:rsid w:val="004116E3"/>
    <w:rsid w:val="004123C7"/>
    <w:rsid w:val="004145F9"/>
    <w:rsid w:val="0042247A"/>
    <w:rsid w:val="00422F81"/>
    <w:rsid w:val="004241D0"/>
    <w:rsid w:val="00426381"/>
    <w:rsid w:val="004275AB"/>
    <w:rsid w:val="00430D3A"/>
    <w:rsid w:val="0043238F"/>
    <w:rsid w:val="0043533A"/>
    <w:rsid w:val="004356E8"/>
    <w:rsid w:val="00437702"/>
    <w:rsid w:val="00440415"/>
    <w:rsid w:val="004449F4"/>
    <w:rsid w:val="00445197"/>
    <w:rsid w:val="004474AE"/>
    <w:rsid w:val="00450BDE"/>
    <w:rsid w:val="00451F15"/>
    <w:rsid w:val="004528D4"/>
    <w:rsid w:val="004550D0"/>
    <w:rsid w:val="00461A26"/>
    <w:rsid w:val="004622DB"/>
    <w:rsid w:val="00463A5A"/>
    <w:rsid w:val="00464A26"/>
    <w:rsid w:val="004730DF"/>
    <w:rsid w:val="004732CD"/>
    <w:rsid w:val="00480925"/>
    <w:rsid w:val="004837CB"/>
    <w:rsid w:val="00487684"/>
    <w:rsid w:val="0049099E"/>
    <w:rsid w:val="00490C94"/>
    <w:rsid w:val="00494AA0"/>
    <w:rsid w:val="0049518C"/>
    <w:rsid w:val="004951BA"/>
    <w:rsid w:val="004977A6"/>
    <w:rsid w:val="004A088C"/>
    <w:rsid w:val="004A1BED"/>
    <w:rsid w:val="004A2C87"/>
    <w:rsid w:val="004A329C"/>
    <w:rsid w:val="004A3E25"/>
    <w:rsid w:val="004A6F9B"/>
    <w:rsid w:val="004B01E8"/>
    <w:rsid w:val="004B0704"/>
    <w:rsid w:val="004B219F"/>
    <w:rsid w:val="004B264F"/>
    <w:rsid w:val="004B30E0"/>
    <w:rsid w:val="004B3165"/>
    <w:rsid w:val="004B376D"/>
    <w:rsid w:val="004B678E"/>
    <w:rsid w:val="004B6C11"/>
    <w:rsid w:val="004C1BAE"/>
    <w:rsid w:val="004C1D5D"/>
    <w:rsid w:val="004C24D9"/>
    <w:rsid w:val="004C7F35"/>
    <w:rsid w:val="004D14C7"/>
    <w:rsid w:val="004D16E8"/>
    <w:rsid w:val="004D1FCE"/>
    <w:rsid w:val="004D442B"/>
    <w:rsid w:val="004D479B"/>
    <w:rsid w:val="004D7400"/>
    <w:rsid w:val="004E1052"/>
    <w:rsid w:val="004E361F"/>
    <w:rsid w:val="004E5D78"/>
    <w:rsid w:val="004F09B3"/>
    <w:rsid w:val="004F1B87"/>
    <w:rsid w:val="004F2C40"/>
    <w:rsid w:val="004F336A"/>
    <w:rsid w:val="004F73C4"/>
    <w:rsid w:val="004F7DC8"/>
    <w:rsid w:val="00502D26"/>
    <w:rsid w:val="00502F09"/>
    <w:rsid w:val="005033C5"/>
    <w:rsid w:val="00503AFB"/>
    <w:rsid w:val="00503B8E"/>
    <w:rsid w:val="00504FAC"/>
    <w:rsid w:val="00505DF2"/>
    <w:rsid w:val="0050718B"/>
    <w:rsid w:val="00512F4B"/>
    <w:rsid w:val="00527021"/>
    <w:rsid w:val="00527AE9"/>
    <w:rsid w:val="005311FA"/>
    <w:rsid w:val="0053137A"/>
    <w:rsid w:val="005313DE"/>
    <w:rsid w:val="00531B9D"/>
    <w:rsid w:val="005320D1"/>
    <w:rsid w:val="00533133"/>
    <w:rsid w:val="00533520"/>
    <w:rsid w:val="00537254"/>
    <w:rsid w:val="00540863"/>
    <w:rsid w:val="00541E7C"/>
    <w:rsid w:val="00552046"/>
    <w:rsid w:val="00553103"/>
    <w:rsid w:val="00557EB7"/>
    <w:rsid w:val="00561DD0"/>
    <w:rsid w:val="005654CD"/>
    <w:rsid w:val="0056583E"/>
    <w:rsid w:val="005678FE"/>
    <w:rsid w:val="0057159E"/>
    <w:rsid w:val="00571C8E"/>
    <w:rsid w:val="00571DA8"/>
    <w:rsid w:val="00573031"/>
    <w:rsid w:val="0057443B"/>
    <w:rsid w:val="00574B09"/>
    <w:rsid w:val="00577C3F"/>
    <w:rsid w:val="005810D3"/>
    <w:rsid w:val="00581795"/>
    <w:rsid w:val="0058251D"/>
    <w:rsid w:val="00584488"/>
    <w:rsid w:val="005848C6"/>
    <w:rsid w:val="00585F34"/>
    <w:rsid w:val="00594F2C"/>
    <w:rsid w:val="005951AF"/>
    <w:rsid w:val="0059526C"/>
    <w:rsid w:val="005961C5"/>
    <w:rsid w:val="00596DE4"/>
    <w:rsid w:val="00597527"/>
    <w:rsid w:val="005A0A62"/>
    <w:rsid w:val="005A0F1F"/>
    <w:rsid w:val="005A31A1"/>
    <w:rsid w:val="005A454A"/>
    <w:rsid w:val="005A77A1"/>
    <w:rsid w:val="005A7FF5"/>
    <w:rsid w:val="005B42A2"/>
    <w:rsid w:val="005B4923"/>
    <w:rsid w:val="005B528D"/>
    <w:rsid w:val="005B7C9E"/>
    <w:rsid w:val="005C1783"/>
    <w:rsid w:val="005C647B"/>
    <w:rsid w:val="005D0129"/>
    <w:rsid w:val="005D088B"/>
    <w:rsid w:val="005D1F3D"/>
    <w:rsid w:val="005D2BF0"/>
    <w:rsid w:val="005D3488"/>
    <w:rsid w:val="005D3AD3"/>
    <w:rsid w:val="005D4681"/>
    <w:rsid w:val="005D4FBF"/>
    <w:rsid w:val="005D4FE6"/>
    <w:rsid w:val="005D5E55"/>
    <w:rsid w:val="005D61CE"/>
    <w:rsid w:val="005E0116"/>
    <w:rsid w:val="005E2023"/>
    <w:rsid w:val="005E7547"/>
    <w:rsid w:val="005F02E1"/>
    <w:rsid w:val="005F0411"/>
    <w:rsid w:val="005F1A66"/>
    <w:rsid w:val="005F63F8"/>
    <w:rsid w:val="005F6AE5"/>
    <w:rsid w:val="00604280"/>
    <w:rsid w:val="00604C7A"/>
    <w:rsid w:val="00604E75"/>
    <w:rsid w:val="00606F1E"/>
    <w:rsid w:val="00607613"/>
    <w:rsid w:val="00607918"/>
    <w:rsid w:val="00607946"/>
    <w:rsid w:val="00615ED1"/>
    <w:rsid w:val="00620C0F"/>
    <w:rsid w:val="00620F40"/>
    <w:rsid w:val="00622328"/>
    <w:rsid w:val="00622BCD"/>
    <w:rsid w:val="00622D2D"/>
    <w:rsid w:val="006301D3"/>
    <w:rsid w:val="006315AB"/>
    <w:rsid w:val="00633489"/>
    <w:rsid w:val="00637234"/>
    <w:rsid w:val="006411F0"/>
    <w:rsid w:val="00645055"/>
    <w:rsid w:val="006475D4"/>
    <w:rsid w:val="0064782F"/>
    <w:rsid w:val="00650E41"/>
    <w:rsid w:val="00651749"/>
    <w:rsid w:val="00651F63"/>
    <w:rsid w:val="0065228D"/>
    <w:rsid w:val="00652A4E"/>
    <w:rsid w:val="00653006"/>
    <w:rsid w:val="006537D6"/>
    <w:rsid w:val="00653B73"/>
    <w:rsid w:val="0065464E"/>
    <w:rsid w:val="00654832"/>
    <w:rsid w:val="00654BCC"/>
    <w:rsid w:val="00655264"/>
    <w:rsid w:val="006553AF"/>
    <w:rsid w:val="006569D0"/>
    <w:rsid w:val="00656A08"/>
    <w:rsid w:val="00661E89"/>
    <w:rsid w:val="00664711"/>
    <w:rsid w:val="006661B8"/>
    <w:rsid w:val="006674E1"/>
    <w:rsid w:val="00667905"/>
    <w:rsid w:val="0067075C"/>
    <w:rsid w:val="006715CF"/>
    <w:rsid w:val="006719DA"/>
    <w:rsid w:val="00671D90"/>
    <w:rsid w:val="00673463"/>
    <w:rsid w:val="00674AFE"/>
    <w:rsid w:val="006754B6"/>
    <w:rsid w:val="006772DF"/>
    <w:rsid w:val="00677ADF"/>
    <w:rsid w:val="00680184"/>
    <w:rsid w:val="006816CB"/>
    <w:rsid w:val="0068242A"/>
    <w:rsid w:val="006828CC"/>
    <w:rsid w:val="006831EA"/>
    <w:rsid w:val="00684411"/>
    <w:rsid w:val="00690319"/>
    <w:rsid w:val="006944DB"/>
    <w:rsid w:val="00696114"/>
    <w:rsid w:val="00696698"/>
    <w:rsid w:val="00697571"/>
    <w:rsid w:val="006A116E"/>
    <w:rsid w:val="006A4230"/>
    <w:rsid w:val="006A53CA"/>
    <w:rsid w:val="006A592F"/>
    <w:rsid w:val="006A6EFC"/>
    <w:rsid w:val="006A7B80"/>
    <w:rsid w:val="006B22CD"/>
    <w:rsid w:val="006B4AF3"/>
    <w:rsid w:val="006B7CFE"/>
    <w:rsid w:val="006C1866"/>
    <w:rsid w:val="006C1C72"/>
    <w:rsid w:val="006C3CB3"/>
    <w:rsid w:val="006C710F"/>
    <w:rsid w:val="006C7A21"/>
    <w:rsid w:val="006D1EB2"/>
    <w:rsid w:val="006D23C2"/>
    <w:rsid w:val="006D5482"/>
    <w:rsid w:val="006D7238"/>
    <w:rsid w:val="006D775A"/>
    <w:rsid w:val="006E4398"/>
    <w:rsid w:val="006E6E40"/>
    <w:rsid w:val="006F086D"/>
    <w:rsid w:val="006F1E81"/>
    <w:rsid w:val="006F3290"/>
    <w:rsid w:val="006F4278"/>
    <w:rsid w:val="006F5DF5"/>
    <w:rsid w:val="006F7DFD"/>
    <w:rsid w:val="007020AB"/>
    <w:rsid w:val="00702C21"/>
    <w:rsid w:val="00706D03"/>
    <w:rsid w:val="00712605"/>
    <w:rsid w:val="0071393F"/>
    <w:rsid w:val="0071463F"/>
    <w:rsid w:val="007161FF"/>
    <w:rsid w:val="00717469"/>
    <w:rsid w:val="007174B6"/>
    <w:rsid w:val="007175AF"/>
    <w:rsid w:val="00717BE9"/>
    <w:rsid w:val="007207C5"/>
    <w:rsid w:val="0072200A"/>
    <w:rsid w:val="0072285E"/>
    <w:rsid w:val="00723123"/>
    <w:rsid w:val="00724120"/>
    <w:rsid w:val="007258AB"/>
    <w:rsid w:val="007265CF"/>
    <w:rsid w:val="007323A9"/>
    <w:rsid w:val="0073320B"/>
    <w:rsid w:val="007352EE"/>
    <w:rsid w:val="00740F34"/>
    <w:rsid w:val="00746B2C"/>
    <w:rsid w:val="00750F19"/>
    <w:rsid w:val="007529E8"/>
    <w:rsid w:val="007548C5"/>
    <w:rsid w:val="0075749E"/>
    <w:rsid w:val="0076099C"/>
    <w:rsid w:val="0076188E"/>
    <w:rsid w:val="007642C9"/>
    <w:rsid w:val="007643A0"/>
    <w:rsid w:val="0076544C"/>
    <w:rsid w:val="00765A20"/>
    <w:rsid w:val="007737E3"/>
    <w:rsid w:val="00774ED3"/>
    <w:rsid w:val="00775547"/>
    <w:rsid w:val="00776201"/>
    <w:rsid w:val="00776CE2"/>
    <w:rsid w:val="00776F28"/>
    <w:rsid w:val="007777D3"/>
    <w:rsid w:val="00777D53"/>
    <w:rsid w:val="007843DA"/>
    <w:rsid w:val="00786852"/>
    <w:rsid w:val="00787F31"/>
    <w:rsid w:val="00790ECB"/>
    <w:rsid w:val="00790F5E"/>
    <w:rsid w:val="0079356D"/>
    <w:rsid w:val="0079381E"/>
    <w:rsid w:val="00795057"/>
    <w:rsid w:val="00795A83"/>
    <w:rsid w:val="00796175"/>
    <w:rsid w:val="007A1273"/>
    <w:rsid w:val="007A2040"/>
    <w:rsid w:val="007A4A94"/>
    <w:rsid w:val="007A52CB"/>
    <w:rsid w:val="007A59BA"/>
    <w:rsid w:val="007B072B"/>
    <w:rsid w:val="007B140E"/>
    <w:rsid w:val="007B1EE3"/>
    <w:rsid w:val="007B34C2"/>
    <w:rsid w:val="007B5917"/>
    <w:rsid w:val="007B5D55"/>
    <w:rsid w:val="007B6D87"/>
    <w:rsid w:val="007B7527"/>
    <w:rsid w:val="007C16ED"/>
    <w:rsid w:val="007C35D8"/>
    <w:rsid w:val="007D19AA"/>
    <w:rsid w:val="007D3356"/>
    <w:rsid w:val="007D4F1D"/>
    <w:rsid w:val="007D673B"/>
    <w:rsid w:val="007D75B8"/>
    <w:rsid w:val="007E18C9"/>
    <w:rsid w:val="007E3C76"/>
    <w:rsid w:val="007E779E"/>
    <w:rsid w:val="007F0498"/>
    <w:rsid w:val="007F317F"/>
    <w:rsid w:val="007F5571"/>
    <w:rsid w:val="007F7736"/>
    <w:rsid w:val="00801F9F"/>
    <w:rsid w:val="008028D6"/>
    <w:rsid w:val="00803BAD"/>
    <w:rsid w:val="008040CD"/>
    <w:rsid w:val="0081177F"/>
    <w:rsid w:val="00811B0C"/>
    <w:rsid w:val="00814A23"/>
    <w:rsid w:val="00822261"/>
    <w:rsid w:val="008225A0"/>
    <w:rsid w:val="00822872"/>
    <w:rsid w:val="00824689"/>
    <w:rsid w:val="00824806"/>
    <w:rsid w:val="00826682"/>
    <w:rsid w:val="00826E04"/>
    <w:rsid w:val="00827018"/>
    <w:rsid w:val="00830B57"/>
    <w:rsid w:val="00831EB6"/>
    <w:rsid w:val="00832831"/>
    <w:rsid w:val="00833579"/>
    <w:rsid w:val="0083411A"/>
    <w:rsid w:val="00836E6C"/>
    <w:rsid w:val="00840AD1"/>
    <w:rsid w:val="0084364A"/>
    <w:rsid w:val="00850458"/>
    <w:rsid w:val="00850E9A"/>
    <w:rsid w:val="00851D6A"/>
    <w:rsid w:val="008578BA"/>
    <w:rsid w:val="008668FF"/>
    <w:rsid w:val="0086780B"/>
    <w:rsid w:val="00871D0C"/>
    <w:rsid w:val="00871FAC"/>
    <w:rsid w:val="00877F8F"/>
    <w:rsid w:val="008811E5"/>
    <w:rsid w:val="00882AF6"/>
    <w:rsid w:val="00882B3A"/>
    <w:rsid w:val="00883B06"/>
    <w:rsid w:val="00887175"/>
    <w:rsid w:val="00893829"/>
    <w:rsid w:val="00896C0A"/>
    <w:rsid w:val="008A43B8"/>
    <w:rsid w:val="008A6D1C"/>
    <w:rsid w:val="008A7A3C"/>
    <w:rsid w:val="008B12B4"/>
    <w:rsid w:val="008B17C8"/>
    <w:rsid w:val="008B36F5"/>
    <w:rsid w:val="008B5A7B"/>
    <w:rsid w:val="008B7AB1"/>
    <w:rsid w:val="008C2AD4"/>
    <w:rsid w:val="008C3D04"/>
    <w:rsid w:val="008C5B38"/>
    <w:rsid w:val="008D1CA9"/>
    <w:rsid w:val="008D2AC5"/>
    <w:rsid w:val="008D4C86"/>
    <w:rsid w:val="008D595A"/>
    <w:rsid w:val="008E0027"/>
    <w:rsid w:val="008E0ECB"/>
    <w:rsid w:val="008E219B"/>
    <w:rsid w:val="008E2F21"/>
    <w:rsid w:val="008E4F36"/>
    <w:rsid w:val="008E5A03"/>
    <w:rsid w:val="008E76A0"/>
    <w:rsid w:val="008F1ECA"/>
    <w:rsid w:val="008F21AA"/>
    <w:rsid w:val="008F3F5F"/>
    <w:rsid w:val="008F4D38"/>
    <w:rsid w:val="0090033C"/>
    <w:rsid w:val="00904C34"/>
    <w:rsid w:val="00904D8B"/>
    <w:rsid w:val="0090521E"/>
    <w:rsid w:val="00905F7F"/>
    <w:rsid w:val="00906368"/>
    <w:rsid w:val="009074F6"/>
    <w:rsid w:val="00912F64"/>
    <w:rsid w:val="00935FCB"/>
    <w:rsid w:val="009376D4"/>
    <w:rsid w:val="00937F61"/>
    <w:rsid w:val="0094007A"/>
    <w:rsid w:val="0094018D"/>
    <w:rsid w:val="009424AE"/>
    <w:rsid w:val="0094262E"/>
    <w:rsid w:val="00945198"/>
    <w:rsid w:val="00946142"/>
    <w:rsid w:val="009463D5"/>
    <w:rsid w:val="00952E5B"/>
    <w:rsid w:val="00955735"/>
    <w:rsid w:val="00956BCF"/>
    <w:rsid w:val="00956FC5"/>
    <w:rsid w:val="00957B82"/>
    <w:rsid w:val="00960143"/>
    <w:rsid w:val="009601C2"/>
    <w:rsid w:val="009602C2"/>
    <w:rsid w:val="00961790"/>
    <w:rsid w:val="00961A8D"/>
    <w:rsid w:val="00961DD2"/>
    <w:rsid w:val="00962723"/>
    <w:rsid w:val="00962F9A"/>
    <w:rsid w:val="0096498F"/>
    <w:rsid w:val="00965747"/>
    <w:rsid w:val="00966A9C"/>
    <w:rsid w:val="009773F1"/>
    <w:rsid w:val="00977DC8"/>
    <w:rsid w:val="0098136F"/>
    <w:rsid w:val="00982027"/>
    <w:rsid w:val="009827DF"/>
    <w:rsid w:val="00982B9C"/>
    <w:rsid w:val="00983D3A"/>
    <w:rsid w:val="00983F87"/>
    <w:rsid w:val="00990CBF"/>
    <w:rsid w:val="00992871"/>
    <w:rsid w:val="00993DA1"/>
    <w:rsid w:val="009A0C3B"/>
    <w:rsid w:val="009A0F68"/>
    <w:rsid w:val="009A119B"/>
    <w:rsid w:val="009A1AA2"/>
    <w:rsid w:val="009A2C91"/>
    <w:rsid w:val="009A2DCF"/>
    <w:rsid w:val="009A5D00"/>
    <w:rsid w:val="009A7159"/>
    <w:rsid w:val="009A7B05"/>
    <w:rsid w:val="009B04FE"/>
    <w:rsid w:val="009B47B1"/>
    <w:rsid w:val="009B63A1"/>
    <w:rsid w:val="009B7014"/>
    <w:rsid w:val="009C3621"/>
    <w:rsid w:val="009C56C7"/>
    <w:rsid w:val="009C5E09"/>
    <w:rsid w:val="009C6539"/>
    <w:rsid w:val="009D3E76"/>
    <w:rsid w:val="009D4187"/>
    <w:rsid w:val="009D44BA"/>
    <w:rsid w:val="009D5890"/>
    <w:rsid w:val="009D61C4"/>
    <w:rsid w:val="009D77DA"/>
    <w:rsid w:val="009D7F2E"/>
    <w:rsid w:val="009E0BAA"/>
    <w:rsid w:val="009E509B"/>
    <w:rsid w:val="009E525D"/>
    <w:rsid w:val="009E62A3"/>
    <w:rsid w:val="009F0372"/>
    <w:rsid w:val="009F0881"/>
    <w:rsid w:val="009F1489"/>
    <w:rsid w:val="009F16DB"/>
    <w:rsid w:val="009F3234"/>
    <w:rsid w:val="009F4EAE"/>
    <w:rsid w:val="009F62D1"/>
    <w:rsid w:val="009F7616"/>
    <w:rsid w:val="00A034D9"/>
    <w:rsid w:val="00A041A2"/>
    <w:rsid w:val="00A04295"/>
    <w:rsid w:val="00A04F5B"/>
    <w:rsid w:val="00A054EC"/>
    <w:rsid w:val="00A07643"/>
    <w:rsid w:val="00A12A45"/>
    <w:rsid w:val="00A1449C"/>
    <w:rsid w:val="00A15C4A"/>
    <w:rsid w:val="00A15DF0"/>
    <w:rsid w:val="00A16B76"/>
    <w:rsid w:val="00A230D0"/>
    <w:rsid w:val="00A23846"/>
    <w:rsid w:val="00A24A6E"/>
    <w:rsid w:val="00A300B3"/>
    <w:rsid w:val="00A323F7"/>
    <w:rsid w:val="00A340DB"/>
    <w:rsid w:val="00A35D39"/>
    <w:rsid w:val="00A3733A"/>
    <w:rsid w:val="00A407AE"/>
    <w:rsid w:val="00A40F38"/>
    <w:rsid w:val="00A41BDE"/>
    <w:rsid w:val="00A42184"/>
    <w:rsid w:val="00A436C8"/>
    <w:rsid w:val="00A4557C"/>
    <w:rsid w:val="00A505E0"/>
    <w:rsid w:val="00A5109A"/>
    <w:rsid w:val="00A51A0E"/>
    <w:rsid w:val="00A53832"/>
    <w:rsid w:val="00A54E71"/>
    <w:rsid w:val="00A556EA"/>
    <w:rsid w:val="00A56DA5"/>
    <w:rsid w:val="00A66191"/>
    <w:rsid w:val="00A667D5"/>
    <w:rsid w:val="00A67518"/>
    <w:rsid w:val="00A70C21"/>
    <w:rsid w:val="00A75B44"/>
    <w:rsid w:val="00A80556"/>
    <w:rsid w:val="00A8409A"/>
    <w:rsid w:val="00A85CFF"/>
    <w:rsid w:val="00A8791D"/>
    <w:rsid w:val="00A91437"/>
    <w:rsid w:val="00A94244"/>
    <w:rsid w:val="00A97067"/>
    <w:rsid w:val="00AA2A8E"/>
    <w:rsid w:val="00AA2B0E"/>
    <w:rsid w:val="00AA4F59"/>
    <w:rsid w:val="00AA5B0B"/>
    <w:rsid w:val="00AA5F47"/>
    <w:rsid w:val="00AA629D"/>
    <w:rsid w:val="00AA7333"/>
    <w:rsid w:val="00AB109F"/>
    <w:rsid w:val="00AB1F5B"/>
    <w:rsid w:val="00AB35A6"/>
    <w:rsid w:val="00AB4BB1"/>
    <w:rsid w:val="00AB5777"/>
    <w:rsid w:val="00AB5A62"/>
    <w:rsid w:val="00AB7F0A"/>
    <w:rsid w:val="00AC200C"/>
    <w:rsid w:val="00AC49C2"/>
    <w:rsid w:val="00AC4F17"/>
    <w:rsid w:val="00AC6E32"/>
    <w:rsid w:val="00AC7D3E"/>
    <w:rsid w:val="00AD00DE"/>
    <w:rsid w:val="00AD08A6"/>
    <w:rsid w:val="00AD127F"/>
    <w:rsid w:val="00AD2339"/>
    <w:rsid w:val="00AD2A4E"/>
    <w:rsid w:val="00AD2C0D"/>
    <w:rsid w:val="00AD384B"/>
    <w:rsid w:val="00AD430D"/>
    <w:rsid w:val="00AD5571"/>
    <w:rsid w:val="00AE2119"/>
    <w:rsid w:val="00AE3232"/>
    <w:rsid w:val="00AE37A4"/>
    <w:rsid w:val="00AE49E1"/>
    <w:rsid w:val="00AE6761"/>
    <w:rsid w:val="00AE7B84"/>
    <w:rsid w:val="00AE7F01"/>
    <w:rsid w:val="00AF178C"/>
    <w:rsid w:val="00AF2B1E"/>
    <w:rsid w:val="00AF2C0D"/>
    <w:rsid w:val="00AF3422"/>
    <w:rsid w:val="00AF3736"/>
    <w:rsid w:val="00AF3ECD"/>
    <w:rsid w:val="00AF446E"/>
    <w:rsid w:val="00AF56D8"/>
    <w:rsid w:val="00AF696A"/>
    <w:rsid w:val="00AF7271"/>
    <w:rsid w:val="00B000EA"/>
    <w:rsid w:val="00B013E6"/>
    <w:rsid w:val="00B0467F"/>
    <w:rsid w:val="00B04CB8"/>
    <w:rsid w:val="00B04E43"/>
    <w:rsid w:val="00B06548"/>
    <w:rsid w:val="00B0682A"/>
    <w:rsid w:val="00B06FEA"/>
    <w:rsid w:val="00B07D65"/>
    <w:rsid w:val="00B13004"/>
    <w:rsid w:val="00B14D1F"/>
    <w:rsid w:val="00B176E6"/>
    <w:rsid w:val="00B22B89"/>
    <w:rsid w:val="00B23880"/>
    <w:rsid w:val="00B23CF0"/>
    <w:rsid w:val="00B24231"/>
    <w:rsid w:val="00B27272"/>
    <w:rsid w:val="00B2749C"/>
    <w:rsid w:val="00B30C30"/>
    <w:rsid w:val="00B31E15"/>
    <w:rsid w:val="00B3683C"/>
    <w:rsid w:val="00B37C67"/>
    <w:rsid w:val="00B37ED3"/>
    <w:rsid w:val="00B43AED"/>
    <w:rsid w:val="00B45088"/>
    <w:rsid w:val="00B45C00"/>
    <w:rsid w:val="00B50877"/>
    <w:rsid w:val="00B5128F"/>
    <w:rsid w:val="00B5316D"/>
    <w:rsid w:val="00B543D3"/>
    <w:rsid w:val="00B555FA"/>
    <w:rsid w:val="00B572D2"/>
    <w:rsid w:val="00B63489"/>
    <w:rsid w:val="00B643EC"/>
    <w:rsid w:val="00B64447"/>
    <w:rsid w:val="00B64CBA"/>
    <w:rsid w:val="00B70806"/>
    <w:rsid w:val="00B71557"/>
    <w:rsid w:val="00B716AA"/>
    <w:rsid w:val="00B71A30"/>
    <w:rsid w:val="00B824B3"/>
    <w:rsid w:val="00B83CB0"/>
    <w:rsid w:val="00B83DE5"/>
    <w:rsid w:val="00B90816"/>
    <w:rsid w:val="00B923AA"/>
    <w:rsid w:val="00B93B09"/>
    <w:rsid w:val="00B97674"/>
    <w:rsid w:val="00BA0272"/>
    <w:rsid w:val="00BA352F"/>
    <w:rsid w:val="00BA5474"/>
    <w:rsid w:val="00BA7DF9"/>
    <w:rsid w:val="00BB1876"/>
    <w:rsid w:val="00BB1DBC"/>
    <w:rsid w:val="00BB24C5"/>
    <w:rsid w:val="00BC3366"/>
    <w:rsid w:val="00BC5D32"/>
    <w:rsid w:val="00BC6920"/>
    <w:rsid w:val="00BD09CA"/>
    <w:rsid w:val="00BD2E22"/>
    <w:rsid w:val="00BD31C2"/>
    <w:rsid w:val="00BD3474"/>
    <w:rsid w:val="00BD34A6"/>
    <w:rsid w:val="00BD4967"/>
    <w:rsid w:val="00BD4BB2"/>
    <w:rsid w:val="00BE0012"/>
    <w:rsid w:val="00BE1057"/>
    <w:rsid w:val="00BE1E2C"/>
    <w:rsid w:val="00BE215E"/>
    <w:rsid w:val="00BE29FC"/>
    <w:rsid w:val="00BE2D16"/>
    <w:rsid w:val="00BE3013"/>
    <w:rsid w:val="00BE3580"/>
    <w:rsid w:val="00BE57B5"/>
    <w:rsid w:val="00BE6184"/>
    <w:rsid w:val="00BE6620"/>
    <w:rsid w:val="00BF0F86"/>
    <w:rsid w:val="00BF2AC8"/>
    <w:rsid w:val="00BF5FED"/>
    <w:rsid w:val="00BF64E1"/>
    <w:rsid w:val="00C00364"/>
    <w:rsid w:val="00C01AD0"/>
    <w:rsid w:val="00C03AF4"/>
    <w:rsid w:val="00C04000"/>
    <w:rsid w:val="00C04279"/>
    <w:rsid w:val="00C04533"/>
    <w:rsid w:val="00C06CFD"/>
    <w:rsid w:val="00C07165"/>
    <w:rsid w:val="00C07195"/>
    <w:rsid w:val="00C11954"/>
    <w:rsid w:val="00C152E0"/>
    <w:rsid w:val="00C15555"/>
    <w:rsid w:val="00C16AE6"/>
    <w:rsid w:val="00C220E9"/>
    <w:rsid w:val="00C2228B"/>
    <w:rsid w:val="00C23D39"/>
    <w:rsid w:val="00C26CBA"/>
    <w:rsid w:val="00C30467"/>
    <w:rsid w:val="00C3116E"/>
    <w:rsid w:val="00C31B60"/>
    <w:rsid w:val="00C31C54"/>
    <w:rsid w:val="00C326E0"/>
    <w:rsid w:val="00C32DA0"/>
    <w:rsid w:val="00C3330D"/>
    <w:rsid w:val="00C337CF"/>
    <w:rsid w:val="00C33E5D"/>
    <w:rsid w:val="00C35904"/>
    <w:rsid w:val="00C35E28"/>
    <w:rsid w:val="00C3697E"/>
    <w:rsid w:val="00C37BD7"/>
    <w:rsid w:val="00C40B20"/>
    <w:rsid w:val="00C4102E"/>
    <w:rsid w:val="00C43375"/>
    <w:rsid w:val="00C44D90"/>
    <w:rsid w:val="00C473DF"/>
    <w:rsid w:val="00C5013D"/>
    <w:rsid w:val="00C51961"/>
    <w:rsid w:val="00C554C5"/>
    <w:rsid w:val="00C559C0"/>
    <w:rsid w:val="00C566F0"/>
    <w:rsid w:val="00C5788A"/>
    <w:rsid w:val="00C60E61"/>
    <w:rsid w:val="00C6119A"/>
    <w:rsid w:val="00C61362"/>
    <w:rsid w:val="00C61805"/>
    <w:rsid w:val="00C61ABC"/>
    <w:rsid w:val="00C6286A"/>
    <w:rsid w:val="00C66B0E"/>
    <w:rsid w:val="00C7264E"/>
    <w:rsid w:val="00C72832"/>
    <w:rsid w:val="00C7520D"/>
    <w:rsid w:val="00C75F47"/>
    <w:rsid w:val="00C7756A"/>
    <w:rsid w:val="00C81BBD"/>
    <w:rsid w:val="00C8334C"/>
    <w:rsid w:val="00C8492E"/>
    <w:rsid w:val="00C85E85"/>
    <w:rsid w:val="00C9220D"/>
    <w:rsid w:val="00C9436B"/>
    <w:rsid w:val="00C963F0"/>
    <w:rsid w:val="00C96DCA"/>
    <w:rsid w:val="00C97BA2"/>
    <w:rsid w:val="00CA4845"/>
    <w:rsid w:val="00CA6707"/>
    <w:rsid w:val="00CA77CE"/>
    <w:rsid w:val="00CA7F98"/>
    <w:rsid w:val="00CB0692"/>
    <w:rsid w:val="00CB1C54"/>
    <w:rsid w:val="00CB1D51"/>
    <w:rsid w:val="00CB36D2"/>
    <w:rsid w:val="00CB3851"/>
    <w:rsid w:val="00CB4C8D"/>
    <w:rsid w:val="00CB5C73"/>
    <w:rsid w:val="00CB6C1D"/>
    <w:rsid w:val="00CB7741"/>
    <w:rsid w:val="00CC00F7"/>
    <w:rsid w:val="00CC18A6"/>
    <w:rsid w:val="00CC1A49"/>
    <w:rsid w:val="00CC2456"/>
    <w:rsid w:val="00CC3119"/>
    <w:rsid w:val="00CC511F"/>
    <w:rsid w:val="00CC5D5C"/>
    <w:rsid w:val="00CC5E81"/>
    <w:rsid w:val="00CC6CD1"/>
    <w:rsid w:val="00CD277F"/>
    <w:rsid w:val="00CD3993"/>
    <w:rsid w:val="00CE07FF"/>
    <w:rsid w:val="00CE0ADF"/>
    <w:rsid w:val="00CE14E5"/>
    <w:rsid w:val="00CE755A"/>
    <w:rsid w:val="00CF02B5"/>
    <w:rsid w:val="00CF0929"/>
    <w:rsid w:val="00CF493A"/>
    <w:rsid w:val="00D016DC"/>
    <w:rsid w:val="00D02A29"/>
    <w:rsid w:val="00D03B0D"/>
    <w:rsid w:val="00D04D1F"/>
    <w:rsid w:val="00D06BBC"/>
    <w:rsid w:val="00D12F45"/>
    <w:rsid w:val="00D1436F"/>
    <w:rsid w:val="00D16220"/>
    <w:rsid w:val="00D1699A"/>
    <w:rsid w:val="00D224B6"/>
    <w:rsid w:val="00D24653"/>
    <w:rsid w:val="00D25B7C"/>
    <w:rsid w:val="00D27115"/>
    <w:rsid w:val="00D27CFA"/>
    <w:rsid w:val="00D30D49"/>
    <w:rsid w:val="00D3179B"/>
    <w:rsid w:val="00D31F20"/>
    <w:rsid w:val="00D32E37"/>
    <w:rsid w:val="00D3404B"/>
    <w:rsid w:val="00D3533F"/>
    <w:rsid w:val="00D40FD2"/>
    <w:rsid w:val="00D45739"/>
    <w:rsid w:val="00D47550"/>
    <w:rsid w:val="00D503D8"/>
    <w:rsid w:val="00D52ACF"/>
    <w:rsid w:val="00D62D2E"/>
    <w:rsid w:val="00D63335"/>
    <w:rsid w:val="00D64A3E"/>
    <w:rsid w:val="00D661E5"/>
    <w:rsid w:val="00D66BA2"/>
    <w:rsid w:val="00D6775F"/>
    <w:rsid w:val="00D70D2F"/>
    <w:rsid w:val="00D73CAB"/>
    <w:rsid w:val="00D74885"/>
    <w:rsid w:val="00D75286"/>
    <w:rsid w:val="00D82FE8"/>
    <w:rsid w:val="00D83FB0"/>
    <w:rsid w:val="00D83FBC"/>
    <w:rsid w:val="00D86A7B"/>
    <w:rsid w:val="00D91720"/>
    <w:rsid w:val="00D917CA"/>
    <w:rsid w:val="00D92959"/>
    <w:rsid w:val="00D93635"/>
    <w:rsid w:val="00D97A0D"/>
    <w:rsid w:val="00DA2153"/>
    <w:rsid w:val="00DA3827"/>
    <w:rsid w:val="00DB09EC"/>
    <w:rsid w:val="00DB3F24"/>
    <w:rsid w:val="00DB4368"/>
    <w:rsid w:val="00DC0A31"/>
    <w:rsid w:val="00DC1238"/>
    <w:rsid w:val="00DC1488"/>
    <w:rsid w:val="00DC1B59"/>
    <w:rsid w:val="00DC272E"/>
    <w:rsid w:val="00DC39FC"/>
    <w:rsid w:val="00DC512E"/>
    <w:rsid w:val="00DC5732"/>
    <w:rsid w:val="00DD0B7C"/>
    <w:rsid w:val="00DD1876"/>
    <w:rsid w:val="00DD31A0"/>
    <w:rsid w:val="00DD5D1E"/>
    <w:rsid w:val="00DE1589"/>
    <w:rsid w:val="00DE3816"/>
    <w:rsid w:val="00DE434A"/>
    <w:rsid w:val="00DE6F72"/>
    <w:rsid w:val="00DF0151"/>
    <w:rsid w:val="00DF5236"/>
    <w:rsid w:val="00DF76DC"/>
    <w:rsid w:val="00E01779"/>
    <w:rsid w:val="00E04F76"/>
    <w:rsid w:val="00E07033"/>
    <w:rsid w:val="00E118A5"/>
    <w:rsid w:val="00E136D5"/>
    <w:rsid w:val="00E15157"/>
    <w:rsid w:val="00E1642F"/>
    <w:rsid w:val="00E17D43"/>
    <w:rsid w:val="00E252E6"/>
    <w:rsid w:val="00E25ABE"/>
    <w:rsid w:val="00E30111"/>
    <w:rsid w:val="00E3411C"/>
    <w:rsid w:val="00E3589E"/>
    <w:rsid w:val="00E35B06"/>
    <w:rsid w:val="00E363E0"/>
    <w:rsid w:val="00E40099"/>
    <w:rsid w:val="00E42423"/>
    <w:rsid w:val="00E42D7A"/>
    <w:rsid w:val="00E43811"/>
    <w:rsid w:val="00E4422A"/>
    <w:rsid w:val="00E45FCE"/>
    <w:rsid w:val="00E465A6"/>
    <w:rsid w:val="00E47400"/>
    <w:rsid w:val="00E517D9"/>
    <w:rsid w:val="00E53AD0"/>
    <w:rsid w:val="00E54922"/>
    <w:rsid w:val="00E563CA"/>
    <w:rsid w:val="00E57ACF"/>
    <w:rsid w:val="00E60137"/>
    <w:rsid w:val="00E60B3D"/>
    <w:rsid w:val="00E60F15"/>
    <w:rsid w:val="00E64270"/>
    <w:rsid w:val="00E65CB5"/>
    <w:rsid w:val="00E66121"/>
    <w:rsid w:val="00E66C87"/>
    <w:rsid w:val="00E70747"/>
    <w:rsid w:val="00E7089C"/>
    <w:rsid w:val="00E728A0"/>
    <w:rsid w:val="00E733AC"/>
    <w:rsid w:val="00E735BB"/>
    <w:rsid w:val="00E75CF4"/>
    <w:rsid w:val="00E75F08"/>
    <w:rsid w:val="00E76BAB"/>
    <w:rsid w:val="00E7796B"/>
    <w:rsid w:val="00E8028A"/>
    <w:rsid w:val="00E80474"/>
    <w:rsid w:val="00E80739"/>
    <w:rsid w:val="00E82644"/>
    <w:rsid w:val="00E84314"/>
    <w:rsid w:val="00E8653E"/>
    <w:rsid w:val="00E86770"/>
    <w:rsid w:val="00E86BD4"/>
    <w:rsid w:val="00E87870"/>
    <w:rsid w:val="00E93664"/>
    <w:rsid w:val="00E94F75"/>
    <w:rsid w:val="00E953CE"/>
    <w:rsid w:val="00E96D20"/>
    <w:rsid w:val="00E973DF"/>
    <w:rsid w:val="00E97BDB"/>
    <w:rsid w:val="00E97FDF"/>
    <w:rsid w:val="00EA29F5"/>
    <w:rsid w:val="00EB0B2D"/>
    <w:rsid w:val="00EB236E"/>
    <w:rsid w:val="00EB59D1"/>
    <w:rsid w:val="00EB749F"/>
    <w:rsid w:val="00EB76D9"/>
    <w:rsid w:val="00EC00E8"/>
    <w:rsid w:val="00EC2645"/>
    <w:rsid w:val="00EC3931"/>
    <w:rsid w:val="00EC6E6F"/>
    <w:rsid w:val="00EC70ED"/>
    <w:rsid w:val="00ED36C4"/>
    <w:rsid w:val="00ED44E2"/>
    <w:rsid w:val="00ED5844"/>
    <w:rsid w:val="00ED69D0"/>
    <w:rsid w:val="00ED79B1"/>
    <w:rsid w:val="00ED7F7E"/>
    <w:rsid w:val="00EE073F"/>
    <w:rsid w:val="00EE2046"/>
    <w:rsid w:val="00EE2368"/>
    <w:rsid w:val="00EE498A"/>
    <w:rsid w:val="00EE621A"/>
    <w:rsid w:val="00EE681C"/>
    <w:rsid w:val="00EE69B6"/>
    <w:rsid w:val="00EE70C4"/>
    <w:rsid w:val="00EE7860"/>
    <w:rsid w:val="00EF035E"/>
    <w:rsid w:val="00EF0E27"/>
    <w:rsid w:val="00EF11DD"/>
    <w:rsid w:val="00EF2FDC"/>
    <w:rsid w:val="00EF5A53"/>
    <w:rsid w:val="00F02705"/>
    <w:rsid w:val="00F02A9A"/>
    <w:rsid w:val="00F05243"/>
    <w:rsid w:val="00F05B99"/>
    <w:rsid w:val="00F068C5"/>
    <w:rsid w:val="00F06948"/>
    <w:rsid w:val="00F07A88"/>
    <w:rsid w:val="00F13AD9"/>
    <w:rsid w:val="00F14B13"/>
    <w:rsid w:val="00F15F76"/>
    <w:rsid w:val="00F16004"/>
    <w:rsid w:val="00F20CFE"/>
    <w:rsid w:val="00F22BAB"/>
    <w:rsid w:val="00F237EA"/>
    <w:rsid w:val="00F24EA3"/>
    <w:rsid w:val="00F252A1"/>
    <w:rsid w:val="00F26FA6"/>
    <w:rsid w:val="00F26FCF"/>
    <w:rsid w:val="00F274E1"/>
    <w:rsid w:val="00F27D3C"/>
    <w:rsid w:val="00F31E23"/>
    <w:rsid w:val="00F34FCB"/>
    <w:rsid w:val="00F36011"/>
    <w:rsid w:val="00F362A2"/>
    <w:rsid w:val="00F36571"/>
    <w:rsid w:val="00F36DA1"/>
    <w:rsid w:val="00F44311"/>
    <w:rsid w:val="00F47292"/>
    <w:rsid w:val="00F47E62"/>
    <w:rsid w:val="00F52223"/>
    <w:rsid w:val="00F5253A"/>
    <w:rsid w:val="00F538B5"/>
    <w:rsid w:val="00F54003"/>
    <w:rsid w:val="00F54C45"/>
    <w:rsid w:val="00F569E1"/>
    <w:rsid w:val="00F56B56"/>
    <w:rsid w:val="00F63685"/>
    <w:rsid w:val="00F65F53"/>
    <w:rsid w:val="00F66E87"/>
    <w:rsid w:val="00F727DE"/>
    <w:rsid w:val="00F72AC8"/>
    <w:rsid w:val="00F7352E"/>
    <w:rsid w:val="00F74C56"/>
    <w:rsid w:val="00F77248"/>
    <w:rsid w:val="00F772BD"/>
    <w:rsid w:val="00F77428"/>
    <w:rsid w:val="00F77A20"/>
    <w:rsid w:val="00F80918"/>
    <w:rsid w:val="00F819B4"/>
    <w:rsid w:val="00F82385"/>
    <w:rsid w:val="00F82E03"/>
    <w:rsid w:val="00F831A9"/>
    <w:rsid w:val="00F85CC5"/>
    <w:rsid w:val="00F85F3B"/>
    <w:rsid w:val="00F872DD"/>
    <w:rsid w:val="00F87B3F"/>
    <w:rsid w:val="00F9005B"/>
    <w:rsid w:val="00F90F1D"/>
    <w:rsid w:val="00F911CB"/>
    <w:rsid w:val="00F95933"/>
    <w:rsid w:val="00FA0E1A"/>
    <w:rsid w:val="00FA1B3E"/>
    <w:rsid w:val="00FA2C65"/>
    <w:rsid w:val="00FA3C3D"/>
    <w:rsid w:val="00FA4451"/>
    <w:rsid w:val="00FA4C7B"/>
    <w:rsid w:val="00FA604A"/>
    <w:rsid w:val="00FB3165"/>
    <w:rsid w:val="00FB4004"/>
    <w:rsid w:val="00FB65C5"/>
    <w:rsid w:val="00FB7DBB"/>
    <w:rsid w:val="00FC068B"/>
    <w:rsid w:val="00FC2752"/>
    <w:rsid w:val="00FC6DB5"/>
    <w:rsid w:val="00FD16D5"/>
    <w:rsid w:val="00FD17B7"/>
    <w:rsid w:val="00FD26D8"/>
    <w:rsid w:val="00FD291B"/>
    <w:rsid w:val="00FD2C1F"/>
    <w:rsid w:val="00FD4766"/>
    <w:rsid w:val="00FD4E1C"/>
    <w:rsid w:val="00FD6F23"/>
    <w:rsid w:val="00FE09A6"/>
    <w:rsid w:val="00FE3EF2"/>
    <w:rsid w:val="00FE3F66"/>
    <w:rsid w:val="00FE3FBE"/>
    <w:rsid w:val="00FE7B03"/>
    <w:rsid w:val="00FF338B"/>
    <w:rsid w:val="00FF4C76"/>
    <w:rsid w:val="00FF53C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ADA70"/>
  <w15:chartTrackingRefBased/>
  <w15:docId w15:val="{59D89BC2-879E-420B-85F4-FFDECBD8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numId w:val="1"/>
      </w:numPr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i/>
      <w:sz w:val="28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2"/>
      <w:u w:val="single"/>
    </w:rPr>
  </w:style>
  <w:style w:type="paragraph" w:styleId="Titolo7">
    <w:name w:val="heading 7"/>
    <w:basedOn w:val="Normale"/>
    <w:next w:val="Normale"/>
    <w:qFormat/>
    <w:pPr>
      <w:keepNext/>
      <w:pBdr>
        <w:bottom w:val="single" w:sz="6" w:space="1" w:color="auto"/>
      </w:pBdr>
      <w:jc w:val="center"/>
      <w:outlineLvl w:val="6"/>
    </w:pPr>
    <w:rPr>
      <w:sz w:val="22"/>
      <w:u w:val="single"/>
    </w:rPr>
  </w:style>
  <w:style w:type="paragraph" w:styleId="Titolo8">
    <w:name w:val="heading 8"/>
    <w:basedOn w:val="Normale"/>
    <w:next w:val="Normale"/>
    <w:qFormat/>
    <w:pPr>
      <w:keepNext/>
      <w:pBdr>
        <w:bottom w:val="single" w:sz="6" w:space="1" w:color="auto"/>
      </w:pBdr>
      <w:outlineLvl w:val="7"/>
    </w:pPr>
    <w:rPr>
      <w:b/>
      <w:sz w:val="22"/>
    </w:rPr>
  </w:style>
  <w:style w:type="paragraph" w:styleId="Titolo9">
    <w:name w:val="heading 9"/>
    <w:basedOn w:val="Normale"/>
    <w:next w:val="Normale"/>
    <w:qFormat/>
    <w:pPr>
      <w:keepNext/>
      <w:widowControl w:val="0"/>
      <w:tabs>
        <w:tab w:val="left" w:pos="426"/>
        <w:tab w:val="left" w:pos="1418"/>
        <w:tab w:val="left" w:pos="2835"/>
        <w:tab w:val="left" w:pos="5670"/>
        <w:tab w:val="center" w:pos="6804"/>
      </w:tabs>
      <w:spacing w:before="120"/>
      <w:jc w:val="both"/>
      <w:outlineLvl w:val="8"/>
    </w:pPr>
    <w:rPr>
      <w:b/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customStyle="1" w:styleId="Corpodeltesto">
    <w:name w:val="Corpo del testo"/>
    <w:basedOn w:val="Normale"/>
    <w:rPr>
      <w:b/>
    </w:rPr>
  </w:style>
  <w:style w:type="paragraph" w:styleId="Rientrocorpodeltesto">
    <w:name w:val="Body Text Indent"/>
    <w:basedOn w:val="Normale"/>
    <w:pPr>
      <w:ind w:left="142"/>
    </w:pPr>
  </w:style>
  <w:style w:type="paragraph" w:styleId="Corpodeltesto2">
    <w:name w:val="Body Text 2"/>
    <w:basedOn w:val="Normale"/>
    <w:pPr>
      <w:jc w:val="both"/>
    </w:pPr>
  </w:style>
  <w:style w:type="paragraph" w:styleId="Corpodeltesto3">
    <w:name w:val="Body Text 3"/>
    <w:basedOn w:val="Normale"/>
    <w:rPr>
      <w:b/>
      <w:sz w:val="24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uiPriority w:val="99"/>
    <w:pPr>
      <w:spacing w:before="80"/>
      <w:ind w:left="115" w:right="130"/>
    </w:pPr>
    <w:rPr>
      <w:rFonts w:ascii="Arial" w:eastAsia="Arial Unicode MS" w:hAnsi="Arial" w:cs="Arial"/>
      <w:sz w:val="18"/>
      <w:szCs w:val="18"/>
    </w:rPr>
  </w:style>
  <w:style w:type="paragraph" w:customStyle="1" w:styleId="body-text-2">
    <w:name w:val="body-text-2"/>
    <w:basedOn w:val="Normale"/>
    <w:pPr>
      <w:spacing w:before="80"/>
      <w:ind w:left="115" w:right="130"/>
      <w:jc w:val="both"/>
    </w:pPr>
    <w:rPr>
      <w:rFonts w:ascii="Arial" w:eastAsia="Arial Unicode MS" w:hAnsi="Arial" w:cs="Arial"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Rientrocorpodeltesto2">
    <w:name w:val="Body Text Indent 2"/>
    <w:basedOn w:val="Normale"/>
    <w:pPr>
      <w:widowControl w:val="0"/>
      <w:tabs>
        <w:tab w:val="left" w:pos="426"/>
        <w:tab w:val="left" w:pos="1418"/>
        <w:tab w:val="left" w:pos="2835"/>
        <w:tab w:val="left" w:pos="5670"/>
        <w:tab w:val="center" w:pos="6804"/>
      </w:tabs>
      <w:ind w:left="426"/>
      <w:jc w:val="both"/>
    </w:pPr>
    <w:rPr>
      <w:bCs/>
      <w:sz w:val="22"/>
    </w:rPr>
  </w:style>
  <w:style w:type="paragraph" w:customStyle="1" w:styleId="body-text">
    <w:name w:val="body-text"/>
    <w:basedOn w:val="Normale"/>
    <w:pPr>
      <w:ind w:left="115" w:right="130"/>
    </w:pPr>
    <w:rPr>
      <w:rFonts w:ascii="Arial" w:eastAsia="Arial Unicode MS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BalloonText1">
    <w:name w:val="Balloon Text1"/>
    <w:basedOn w:val="Normale"/>
    <w:semiHidden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Rientrocorpodeltesto3">
    <w:name w:val="Body Text Indent 3"/>
    <w:basedOn w:val="Normale"/>
    <w:pPr>
      <w:widowControl w:val="0"/>
      <w:tabs>
        <w:tab w:val="left" w:pos="426"/>
        <w:tab w:val="left" w:pos="1418"/>
        <w:tab w:val="left" w:pos="2835"/>
        <w:tab w:val="left" w:pos="5670"/>
        <w:tab w:val="center" w:pos="6804"/>
      </w:tabs>
      <w:ind w:left="360"/>
      <w:jc w:val="both"/>
    </w:pPr>
    <w:rPr>
      <w:b/>
      <w:bCs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271C6C"/>
    <w:pPr>
      <w:tabs>
        <w:tab w:val="left" w:pos="400"/>
        <w:tab w:val="right" w:leader="dot" w:pos="9771"/>
      </w:tabs>
    </w:pPr>
    <w:rPr>
      <w:rFonts w:ascii="Prelobook" w:hAnsi="Prelobook" w:cs="Arial"/>
      <w:color w:val="000000"/>
      <w:sz w:val="23"/>
      <w:szCs w:val="23"/>
    </w:rPr>
  </w:style>
  <w:style w:type="paragraph" w:styleId="Sommario3">
    <w:name w:val="toc 3"/>
    <w:basedOn w:val="Normale"/>
    <w:next w:val="Normale"/>
    <w:autoRedefine/>
    <w:semiHidden/>
    <w:pPr>
      <w:ind w:left="400"/>
    </w:pPr>
  </w:style>
  <w:style w:type="table" w:styleId="Grigliatabella">
    <w:name w:val="Table Grid"/>
    <w:basedOn w:val="Tabellanormale"/>
    <w:rsid w:val="00793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C72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C72"/>
  </w:style>
  <w:style w:type="paragraph" w:styleId="Paragrafoelenco">
    <w:name w:val="List Paragraph"/>
    <w:basedOn w:val="Normale"/>
    <w:uiPriority w:val="34"/>
    <w:qFormat/>
    <w:rsid w:val="00CF493A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68441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684411"/>
    <w:rPr>
      <w:rFonts w:ascii="Cambria" w:eastAsia="Times New Roman" w:hAnsi="Cambria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6844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6844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ile1">
    <w:name w:val="Stile1"/>
    <w:basedOn w:val="Normale"/>
    <w:rsid w:val="00A8409A"/>
    <w:pPr>
      <w:spacing w:before="120"/>
      <w:jc w:val="both"/>
    </w:pPr>
    <w:rPr>
      <w:rFonts w:ascii="Helvetica" w:hAnsi="Helvetica"/>
      <w:color w:val="000000"/>
      <w:sz w:val="24"/>
    </w:rPr>
  </w:style>
  <w:style w:type="paragraph" w:customStyle="1" w:styleId="423">
    <w:name w:val="4.2.3"/>
    <w:basedOn w:val="Normale"/>
    <w:rsid w:val="00A8409A"/>
    <w:pPr>
      <w:tabs>
        <w:tab w:val="left" w:pos="-142"/>
      </w:tabs>
      <w:spacing w:before="240"/>
      <w:jc w:val="both"/>
    </w:pPr>
    <w:rPr>
      <w:rFonts w:ascii="Arial" w:hAnsi="Arial"/>
      <w:color w:val="000000"/>
      <w:sz w:val="24"/>
      <w:u w:val="single"/>
    </w:rPr>
  </w:style>
  <w:style w:type="paragraph" w:customStyle="1" w:styleId="rientro3">
    <w:name w:val="rientro3"/>
    <w:basedOn w:val="Normale"/>
    <w:rsid w:val="00A8409A"/>
    <w:pPr>
      <w:tabs>
        <w:tab w:val="left" w:pos="851"/>
        <w:tab w:val="left" w:pos="1418"/>
        <w:tab w:val="left" w:pos="1985"/>
        <w:tab w:val="left" w:pos="10632"/>
      </w:tabs>
      <w:ind w:left="1701" w:right="284"/>
      <w:jc w:val="both"/>
    </w:pPr>
    <w:rPr>
      <w:rFonts w:ascii="Arial" w:hAnsi="Arial"/>
      <w:sz w:val="24"/>
    </w:rPr>
  </w:style>
  <w:style w:type="character" w:styleId="Rimandonotaapidipagina">
    <w:name w:val="footnote reference"/>
    <w:semiHidden/>
    <w:rsid w:val="00C60E61"/>
    <w:rPr>
      <w:vertAlign w:val="superscript"/>
    </w:rPr>
  </w:style>
  <w:style w:type="paragraph" w:styleId="Testonotaapidipagina">
    <w:name w:val="footnote text"/>
    <w:basedOn w:val="Normale"/>
    <w:semiHidden/>
    <w:rsid w:val="00C60E61"/>
    <w:pPr>
      <w:spacing w:after="120" w:line="120" w:lineRule="atLeast"/>
      <w:jc w:val="both"/>
    </w:pPr>
    <w:rPr>
      <w:rFonts w:ascii="Arial" w:hAnsi="Arial" w:cs="Arial"/>
      <w:sz w:val="16"/>
    </w:rPr>
  </w:style>
  <w:style w:type="paragraph" w:styleId="Soggettocommento">
    <w:name w:val="annotation subject"/>
    <w:basedOn w:val="Testocommento"/>
    <w:next w:val="Testocommento"/>
    <w:semiHidden/>
    <w:rsid w:val="003C2494"/>
    <w:rPr>
      <w:b/>
      <w:bCs/>
    </w:rPr>
  </w:style>
  <w:style w:type="paragraph" w:customStyle="1" w:styleId="Trattino">
    <w:name w:val="Trattino"/>
    <w:basedOn w:val="Normale"/>
    <w:rsid w:val="00E54922"/>
    <w:pPr>
      <w:spacing w:after="130" w:line="260" w:lineRule="atLeast"/>
      <w:ind w:left="357" w:hanging="357"/>
      <w:jc w:val="both"/>
    </w:pPr>
    <w:rPr>
      <w:rFonts w:ascii="Arial" w:hAnsi="Arial"/>
      <w:sz w:val="22"/>
    </w:rPr>
  </w:style>
  <w:style w:type="paragraph" w:styleId="Sommario7">
    <w:name w:val="toc 7"/>
    <w:basedOn w:val="Normale"/>
    <w:next w:val="Normale"/>
    <w:autoRedefine/>
    <w:semiHidden/>
    <w:rsid w:val="00AF56D8"/>
    <w:pPr>
      <w:ind w:left="1200"/>
    </w:pPr>
  </w:style>
  <w:style w:type="paragraph" w:customStyle="1" w:styleId="Tabelle-testo">
    <w:name w:val="Tabelle-testo"/>
    <w:basedOn w:val="Normale"/>
    <w:rsid w:val="00D16220"/>
    <w:pPr>
      <w:spacing w:before="130" w:after="130" w:line="260" w:lineRule="atLeast"/>
    </w:pPr>
    <w:rPr>
      <w:rFonts w:ascii="Arial" w:hAnsi="Arial"/>
    </w:rPr>
  </w:style>
  <w:style w:type="paragraph" w:customStyle="1" w:styleId="Testots">
    <w:name w:val="Testo.ts"/>
    <w:basedOn w:val="Normale"/>
    <w:rsid w:val="00E94F75"/>
    <w:pPr>
      <w:spacing w:before="130" w:after="130" w:line="260" w:lineRule="atLeast"/>
      <w:jc w:val="both"/>
    </w:pPr>
    <w:rPr>
      <w:rFonts w:ascii="Arial" w:hAnsi="Arial"/>
      <w:sz w:val="22"/>
    </w:rPr>
  </w:style>
  <w:style w:type="paragraph" w:styleId="Testodelblocco">
    <w:name w:val="Block Text"/>
    <w:basedOn w:val="Normale"/>
    <w:rsid w:val="00F569E1"/>
    <w:pPr>
      <w:ind w:left="709" w:right="1133" w:hanging="1"/>
      <w:jc w:val="both"/>
    </w:pPr>
    <w:rPr>
      <w:sz w:val="24"/>
    </w:rPr>
  </w:style>
  <w:style w:type="paragraph" w:styleId="Elenco">
    <w:name w:val="List"/>
    <w:basedOn w:val="Normale"/>
    <w:rsid w:val="00B07D65"/>
    <w:pPr>
      <w:widowControl w:val="0"/>
      <w:overflowPunct w:val="0"/>
      <w:autoSpaceDE w:val="0"/>
      <w:autoSpaceDN w:val="0"/>
      <w:adjustRightInd w:val="0"/>
      <w:ind w:left="283" w:hanging="283"/>
    </w:pPr>
    <w:rPr>
      <w:rFonts w:ascii="Courier New" w:hAnsi="Courier New"/>
    </w:rPr>
  </w:style>
  <w:style w:type="paragraph" w:customStyle="1" w:styleId="Tabella-titoli">
    <w:name w:val="Tabella-titoli"/>
    <w:basedOn w:val="Normale"/>
    <w:next w:val="Normale"/>
    <w:rsid w:val="009E509B"/>
    <w:pPr>
      <w:keepNext/>
      <w:widowControl w:val="0"/>
      <w:tabs>
        <w:tab w:val="right" w:pos="4253"/>
        <w:tab w:val="right" w:pos="5670"/>
        <w:tab w:val="right" w:pos="7088"/>
        <w:tab w:val="right" w:pos="8505"/>
      </w:tabs>
      <w:spacing w:before="130" w:after="130" w:line="260" w:lineRule="atLeast"/>
    </w:pPr>
    <w:rPr>
      <w:rFonts w:ascii="Arial" w:hAnsi="Arial"/>
      <w:b/>
    </w:rPr>
  </w:style>
  <w:style w:type="numbering" w:customStyle="1" w:styleId="Stile2">
    <w:name w:val="Stile2"/>
    <w:rsid w:val="00571C8E"/>
    <w:pPr>
      <w:numPr>
        <w:numId w:val="2"/>
      </w:numPr>
    </w:pPr>
  </w:style>
  <w:style w:type="paragraph" w:styleId="Sommario9">
    <w:name w:val="toc 9"/>
    <w:basedOn w:val="Normale"/>
    <w:next w:val="Normale"/>
    <w:autoRedefine/>
    <w:rsid w:val="001471C4"/>
    <w:pPr>
      <w:ind w:left="1600"/>
    </w:pPr>
  </w:style>
  <w:style w:type="paragraph" w:customStyle="1" w:styleId="Default">
    <w:name w:val="Default"/>
    <w:rsid w:val="004D44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977A6"/>
  </w:style>
  <w:style w:type="character" w:customStyle="1" w:styleId="Titolo1Carattere">
    <w:name w:val="Titolo 1 Carattere"/>
    <w:link w:val="Titolo1"/>
    <w:rsid w:val="00490C94"/>
    <w:rPr>
      <w:b/>
    </w:rPr>
  </w:style>
  <w:style w:type="paragraph" w:styleId="Puntoelenco2">
    <w:name w:val="List Bullet 2"/>
    <w:basedOn w:val="Normale"/>
    <w:rsid w:val="006569D0"/>
    <w:pPr>
      <w:numPr>
        <w:numId w:val="3"/>
      </w:numPr>
      <w:contextualSpacing/>
    </w:pPr>
  </w:style>
  <w:style w:type="table" w:styleId="Grigliatabellachiara">
    <w:name w:val="Grid Table Light"/>
    <w:basedOn w:val="Tabellanormale"/>
    <w:uiPriority w:val="40"/>
    <w:rsid w:val="00241FB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aelenco3-colore3">
    <w:name w:val="List Table 3 Accent 3"/>
    <w:basedOn w:val="Tabellanormale"/>
    <w:uiPriority w:val="48"/>
    <w:rsid w:val="00241FBE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241FB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LatinTahomaComplexTahomaJustified">
    <w:name w:val="Style (Latin) Tahoma (Complex) Tahoma Justified"/>
    <w:basedOn w:val="Normale"/>
    <w:link w:val="StyleLatinTahomaComplexTahomaJustifiedCarattere"/>
    <w:rsid w:val="00DD31A0"/>
    <w:pPr>
      <w:spacing w:after="120" w:line="300" w:lineRule="exact"/>
      <w:jc w:val="both"/>
    </w:pPr>
    <w:rPr>
      <w:rFonts w:ascii="Tahoma" w:hAnsi="Tahoma" w:cs="Tahoma"/>
      <w:szCs w:val="24"/>
      <w:lang w:eastAsia="en-US"/>
    </w:rPr>
  </w:style>
  <w:style w:type="character" w:customStyle="1" w:styleId="StyleLatinTahomaComplexTahomaJustifiedCarattere">
    <w:name w:val="Style (Latin) Tahoma (Complex) Tahoma Justified Carattere"/>
    <w:link w:val="StyleLatinTahomaComplexTahomaJustified"/>
    <w:locked/>
    <w:rsid w:val="00DD31A0"/>
    <w:rPr>
      <w:rFonts w:ascii="Tahoma" w:hAnsi="Tahoma" w:cs="Tahoma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F1E8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4C5"/>
    <w:rPr>
      <w:color w:val="605E5C"/>
      <w:shd w:val="clear" w:color="auto" w:fill="E1DFDD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7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80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ticorruzione.it/-/whistleblow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5D510ABAA1644FBBB472C20AEEFFDD" ma:contentTypeVersion="15" ma:contentTypeDescription="Creare un nuovo documento." ma:contentTypeScope="" ma:versionID="8c68bf33551457a9e2b892a4d488cc20">
  <xsd:schema xmlns:xsd="http://www.w3.org/2001/XMLSchema" xmlns:xs="http://www.w3.org/2001/XMLSchema" xmlns:p="http://schemas.microsoft.com/office/2006/metadata/properties" xmlns:ns2="8e41e129-46f1-42d9-a0bd-f4ee69697a4c" xmlns:ns3="c57b170f-5b72-4011-9890-a9ad36cdfc23" targetNamespace="http://schemas.microsoft.com/office/2006/metadata/properties" ma:root="true" ma:fieldsID="3c921ca5ac566516deb15b1f0c9488ee" ns2:_="" ns3:_="">
    <xsd:import namespace="8e41e129-46f1-42d9-a0bd-f4ee69697a4c"/>
    <xsd:import namespace="c57b170f-5b72-4011-9890-a9ad36cdf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1e129-46f1-42d9-a0bd-f4ee69697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cc7e756-8170-4285-8ab7-c74896aed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b170f-5b72-4011-9890-a9ad36cdf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d0ed39-72a7-46f4-80b7-a498c238c571}" ma:internalName="TaxCatchAll" ma:showField="CatchAllData" ma:web="c57b170f-5b72-4011-9890-a9ad36cdf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1e129-46f1-42d9-a0bd-f4ee69697a4c">
      <Terms xmlns="http://schemas.microsoft.com/office/infopath/2007/PartnerControls"/>
    </lcf76f155ced4ddcb4097134ff3c332f>
    <TaxCatchAll xmlns="c57b170f-5b72-4011-9890-a9ad36cdfc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ACE95-2916-4FCD-A51B-67117C7E5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79AA1-7433-40DC-AFB2-A7EF6E0F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1e129-46f1-42d9-a0bd-f4ee69697a4c"/>
    <ds:schemaRef ds:uri="c57b170f-5b72-4011-9890-a9ad36cdf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AAD10-A0B2-4C8E-B891-F2A71FBF5A12}">
  <ds:schemaRefs>
    <ds:schemaRef ds:uri="http://schemas.microsoft.com/office/2006/metadata/properties"/>
    <ds:schemaRef ds:uri="http://schemas.microsoft.com/office/infopath/2007/PartnerControls"/>
    <ds:schemaRef ds:uri="8e41e129-46f1-42d9-a0bd-f4ee69697a4c"/>
    <ds:schemaRef ds:uri="c57b170f-5b72-4011-9890-a9ad36cdfc23"/>
  </ds:schemaRefs>
</ds:datastoreItem>
</file>

<file path=customXml/itemProps4.xml><?xml version="1.0" encoding="utf-8"?>
<ds:datastoreItem xmlns:ds="http://schemas.openxmlformats.org/officeDocument/2006/customXml" ds:itemID="{2E5F2E38-F02A-41A3-8320-355FADA83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11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</vt:lpstr>
    </vt:vector>
  </TitlesOfParts>
  <Company>AudioNova</Company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</dc:title>
  <dc:subject/>
  <dc:creator/>
  <cp:keywords/>
  <cp:lastModifiedBy>Acconcia, Giovanni</cp:lastModifiedBy>
  <cp:revision>608</cp:revision>
  <cp:lastPrinted>2018-07-18T11:35:00Z</cp:lastPrinted>
  <dcterms:created xsi:type="dcterms:W3CDTF">2023-06-28T15:50:00Z</dcterms:created>
  <dcterms:modified xsi:type="dcterms:W3CDTF">2024-10-23T09:58:00Z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311315165</vt:i4>
  </property>
  <property fmtid="{D5CDD505-2E9C-101B-9397-08002B2CF9AE}" pid="3" name="ContentTypeId">
    <vt:lpwstr>0x010100CA5D510ABAA1644FBBB472C20AEEFFDD</vt:lpwstr>
  </property>
  <property fmtid="{D5CDD505-2E9C-101B-9397-08002B2CF9AE}" pid="4" name="PSLTemplateName">
    <vt:lpwstr>Normal</vt:lpwstr>
  </property>
  <property fmtid="{D5CDD505-2E9C-101B-9397-08002B2CF9AE}" pid="5" name="MediaServiceImageTags">
    <vt:lpwstr/>
  </property>
</Properties>
</file>